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02F59F02">
      <w:pPr>
        <w:spacing w:after="0" w:line="240" w:lineRule="auto"/>
        <w:jc w:val="right"/>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SPS</w:t>
      </w:r>
      <w:r>
        <w:rPr>
          <w:rFonts w:ascii="Times New Roman" w:hAnsi="Times New Roman" w:eastAsia="Times New Roman" w:cs="Times New Roman"/>
          <w:lang w:eastAsia="lt-LT"/>
        </w:rPr>
        <w:t xml:space="preserve"> 4</w:t>
      </w:r>
      <w:r>
        <w:rPr>
          <w:rFonts w:ascii="Times New Roman" w:hAnsi="Times New Roman" w:eastAsia="Times New Roman" w:cs="Times New Roman"/>
          <w:lang w:eastAsia="lt-LT"/>
        </w:rPr>
        <w:t xml:space="preserve"> </w:t>
      </w:r>
      <w:r>
        <w:rPr>
          <w:rFonts w:ascii="Times New Roman" w:hAnsi="Times New Roman" w:eastAsia="Times New Roman" w:cs="Times New Roman"/>
          <w:lang w:eastAsia="lt-LT"/>
        </w:rPr>
        <w:t xml:space="preserve">priedas</w:t>
      </w:r>
    </w:p>
    <w:p w14:paraId="23E1CA66">
      <w:pPr>
        <w:spacing w:after="0" w:line="240" w:lineRule="auto"/>
        <w:jc w:val="right"/>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(forma)</w:t>
      </w:r>
    </w:p>
    <w:p w14:paraId="281E6727">
      <w:pPr>
        <w:spacing/>
        <w:jc w:val="center"/>
        <w:rPr>
          <w:rFonts w:ascii="Times New Roman" w:hAnsi="Times New Roman" w:cs="Times New Roman"/>
          <w:i/>
        </w:rPr>
      </w:pPr>
      <w:r>
        <w:rPr>
          <w:rFonts w:ascii="Times New Roman" w:hAnsi="Times New Roman" w:cs="Times New Roman"/>
          <w:i/>
        </w:rPr>
        <w:t xml:space="preserve">(tiekėjas) </w:t>
      </w:r>
    </w:p>
    <w:p w14:paraId="31680136">
      <w:pPr>
        <w:spacing w:after="0" w:line="240" w:lineRule="auto"/>
        <w:ind w:left="57" w:right="57"/>
        <w:jc w:val="both"/>
        <w:rPr>
          <w:rFonts w:ascii="Times New Roman" w:hAnsi="Times New Roman" w:eastAsia="Times New Roman" w:cs="Times New Roman"/>
          <w:i/>
          <w:u w:val="single"/>
        </w:rPr>
      </w:pPr>
    </w:p>
    <w:p w14:paraId="7E033760">
      <w:pPr>
        <w:spacing w:after="0" w:line="240" w:lineRule="auto"/>
        <w:ind w:left="57" w:right="57"/>
        <w:jc w:val="both"/>
        <w:rPr>
          <w:rFonts w:ascii="Times New Roman" w:hAnsi="Times New Roman" w:eastAsia="Times New Roman" w:cs="Times New Roman"/>
          <w:i/>
        </w:rPr>
      </w:pPr>
      <w:r>
        <w:rPr>
          <w:rFonts w:ascii="Times New Roman" w:hAnsi="Times New Roman" w:eastAsia="Times New Roman" w:cs="Times New Roman"/>
          <w:i/>
        </w:rPr>
        <w:t xml:space="preserve">Akcinei bendrovei „</w:t>
      </w:r>
      <w:r>
        <w:rPr>
          <w:rFonts w:ascii="Times New Roman" w:hAnsi="Times New Roman" w:eastAsia="Times New Roman" w:cs="Times New Roman"/>
          <w:i/>
        </w:rPr>
        <w:t xml:space="preserve">KN </w:t>
      </w:r>
      <w:r>
        <w:rPr>
          <w:rFonts w:ascii="Times New Roman" w:hAnsi="Times New Roman" w:eastAsia="Times New Roman" w:cs="Times New Roman"/>
          <w:i/>
        </w:rPr>
        <w:t xml:space="preserve">Energies</w:t>
      </w:r>
      <w:r>
        <w:rPr>
          <w:rFonts w:ascii="Times New Roman" w:hAnsi="Times New Roman" w:eastAsia="Times New Roman" w:cs="Times New Roman"/>
          <w:i/>
        </w:rPr>
        <w:t xml:space="preserve">“</w:t>
      </w:r>
    </w:p>
    <w:p w14:paraId="5C705802">
      <w:pPr>
        <w:spacing w:after="0" w:line="240" w:lineRule="auto"/>
        <w:jc w:val="right"/>
        <w:rPr>
          <w:rFonts w:ascii="Times New Roman" w:hAnsi="Times New Roman" w:eastAsia="Times New Roman" w:cs="Times New Roman"/>
          <w:lang w:eastAsia="lt-LT"/>
        </w:rPr>
      </w:pPr>
    </w:p>
    <w:p w14:paraId="5CED2190">
      <w:pPr>
        <w:spacing w:after="0" w:line="240" w:lineRule="auto"/>
        <w:jc w:val="center"/>
        <w:rPr>
          <w:rFonts w:ascii="Times New Roman" w:hAnsi="Times New Roman" w:eastAsia="Times New Roman" w:cs="Times New Roman"/>
          <w:b/>
          <w:lang w:eastAsia="lt-LT"/>
        </w:rPr>
      </w:pPr>
      <w:r>
        <w:rPr>
          <w:rFonts w:ascii="Times New Roman" w:hAnsi="Times New Roman" w:eastAsia="Times New Roman" w:cs="Times New Roman"/>
          <w:b/>
          <w:color w:val="FF0000"/>
          <w:lang w:eastAsia="lt-LT"/>
        </w:rPr>
        <w:t xml:space="preserve">PIRMINIS / GALUTINIS </w:t>
      </w:r>
      <w:r>
        <w:rPr>
          <w:rFonts w:ascii="Times New Roman" w:hAnsi="Times New Roman" w:eastAsia="Times New Roman" w:cs="Times New Roman"/>
          <w:b/>
          <w:lang w:eastAsia="lt-LT"/>
        </w:rPr>
        <w:t xml:space="preserve">PASIŪLYMAS PIRKIMUI</w:t>
      </w:r>
      <w:r>
        <w:rPr>
          <w:rFonts w:ascii="Times New Roman" w:hAnsi="Times New Roman" w:eastAsia="Times New Roman" w:cs="Times New Roman"/>
          <w:b/>
          <w:vertAlign w:val="superscript"/>
          <w:lang w:eastAsia="lt-LT"/>
        </w:rPr>
        <w:footnoteReference w:customMarkFollows="0" w:id="1"/>
      </w:r>
    </w:p>
    <w:p w14:paraId="3091B390">
      <w:pPr>
        <w:spacing w:after="0" w:line="240" w:lineRule="auto"/>
        <w:jc w:val="center"/>
        <w:rPr>
          <w:rFonts w:ascii="Times New Roman" w:hAnsi="Times New Roman" w:eastAsia="Times New Roman" w:cs="Times New Roman"/>
          <w:b/>
          <w:lang w:eastAsia="lt-LT"/>
        </w:rPr>
      </w:pPr>
    </w:p>
    <w:p w14:paraId="73B5CAAB">
      <w:pPr>
        <w:spacing w:after="0" w:line="240" w:lineRule="auto"/>
        <w:jc w:val="center"/>
        <w:rPr>
          <w:rFonts w:ascii="Times New Roman" w:hAnsi="Times New Roman" w:eastAsia="Times New Roman" w:cs="Times New Roman"/>
          <w:b/>
          <w:lang w:eastAsia="lt-LT"/>
        </w:rPr>
      </w:pPr>
      <w:r>
        <w:rPr>
          <w:rFonts w:ascii="Times New Roman" w:hAnsi="Times New Roman" w:eastAsia="Times New Roman" w:cs="Times New Roman"/>
          <w:b/>
          <w:lang w:eastAsia="lt-LT"/>
        </w:rPr>
        <w:t xml:space="preserve">(11084</w:t>
      </w:r>
      <w:r>
        <w:rPr>
          <w:rFonts w:ascii="Times New Roman" w:hAnsi="Times New Roman" w:eastAsia="Times New Roman" w:cs="Times New Roman"/>
          <w:b/>
          <w:lang w:eastAsia="lt-LT"/>
        </w:rPr>
        <w:t xml:space="preserve">-K</w:t>
      </w:r>
      <w:r>
        <w:rPr>
          <w:rFonts w:ascii="Times New Roman" w:hAnsi="Times New Roman" w:eastAsia="Times New Roman" w:cs="Times New Roman"/>
          <w:b/>
          <w:lang w:eastAsia="lt-LT"/>
        </w:rPr>
        <w:t xml:space="preserve">) Mobili autocisternų pakrovimo ir iškrovimo krovos stotelė su apskaitos mazgu</w:t>
      </w:r>
    </w:p>
    <w:p w14:paraId="20F840D7">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w:t>
      </w:r>
    </w:p>
    <w:p w14:paraId="6EDC317F">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w:t>
      </w:r>
      <w:r>
        <w:rPr>
          <w:rFonts w:ascii="Times New Roman" w:hAnsi="Times New Roman" w:eastAsia="Times New Roman" w:cs="Times New Roman"/>
          <w:lang w:eastAsia="lt-LT"/>
        </w:rPr>
        <w:t xml:space="preserve">d</w:t>
      </w:r>
      <w:r>
        <w:rPr>
          <w:rFonts w:ascii="Times New Roman" w:hAnsi="Times New Roman" w:eastAsia="Times New Roman" w:cs="Times New Roman"/>
          <w:lang w:eastAsia="lt-LT"/>
        </w:rPr>
        <w:t xml:space="preserve">ata)</w:t>
      </w:r>
    </w:p>
    <w:p w14:paraId="1063DA96">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____________________</w:t>
      </w:r>
    </w:p>
    <w:p w14:paraId="61C5734C">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w:t>
      </w:r>
      <w:r>
        <w:rPr>
          <w:rFonts w:ascii="Times New Roman" w:hAnsi="Times New Roman" w:eastAsia="Times New Roman" w:cs="Times New Roman"/>
          <w:lang w:eastAsia="lt-LT"/>
        </w:rPr>
        <w:t xml:space="preserve">v</w:t>
      </w:r>
      <w:r>
        <w:rPr>
          <w:rFonts w:ascii="Times New Roman" w:hAnsi="Times New Roman" w:eastAsia="Times New Roman" w:cs="Times New Roman"/>
          <w:lang w:eastAsia="lt-LT"/>
        </w:rPr>
        <w:t xml:space="preserve">ieta)</w:t>
      </w:r>
    </w:p>
    <w:p w14:paraId="6EE51D66">
      <w:pPr>
        <w:spacing w:after="0" w:line="240" w:lineRule="auto"/>
        <w:jc w:val="center"/>
        <w:rPr>
          <w:rFonts w:ascii="Times New Roman" w:hAnsi="Times New Roman" w:eastAsia="Times New Roman" w:cs="Times New Roman"/>
          <w:lang w:eastAsia="lt-LT"/>
        </w:rPr>
      </w:pP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78"/>
        <w:gridCol w:w="4961"/>
      </w:tblGrid>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pavadinimas / Tiekėjų grupės narių pavadinimai</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 tiekėjų grupės narių juridinio asmens kodas (-ai) </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PVM mokėtojo kodas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 tiekėjų grupės bendro atstovo adresas, telefonas, el. paštas, faksas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Atsiskaitomosios sąskaitos numeris, bankas, banko kodas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Už pasiūlymą atsakingo asmens pareigos, vardas, pavardė, telefono numeris ir el. pašto adresas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Už sutarties vykdymą atsakingo asmens pareigos, vardas, pavardė, telefono numeris ir el. pašto adresas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vadovo / tiekėjų grupės bendro atstovo arba vadovaujančio nario, pasirašysiančio sutartį, pareigos, vardas ir pavardė</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Tiekėjas galės pasirašyti sutartį elektroniniu parašu (nurodoma Taip/Ne)</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bl>
    <w:p w14:paraId="75291DF5">
      <w:pPr>
        <w:spacing w:after="0" w:line="240" w:lineRule="auto"/>
        <w:jc w:val="both"/>
        <w:rPr>
          <w:rFonts w:ascii="Times New Roman" w:hAnsi="Times New Roman" w:eastAsia="Times New Roman" w:cs="Times New Roman"/>
          <w:lang w:eastAsia="lt-LT"/>
        </w:rPr>
      </w:pPr>
    </w:p>
    <w:p w14:paraId="07DA1184">
      <w:pPr>
        <w:numPr>
          <w:ilvl w:val="0"/>
          <w:numId w:val="3"/>
        </w:numPr>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Teikdami ši pasiūlymą pareiškiame, kad:</w:t>
      </w:r>
    </w:p>
    <w:p w14:paraId="53DEAC53">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susipa</w:t>
      </w:r>
      <w:r>
        <w:rPr>
          <w:rFonts w:ascii="Times New Roman" w:hAnsi="Times New Roman" w:eastAsia="Times New Roman" w:cs="Times New Roman"/>
          <w:lang w:eastAsia="lt-LT"/>
        </w:rPr>
        <w:t xml:space="preserve">žinome ir sutinkame su visais</w:t>
      </w:r>
      <w:r>
        <w:rPr>
          <w:rFonts w:ascii="Times New Roman" w:hAnsi="Times New Roman" w:eastAsia="Times New Roman" w:cs="Times New Roman"/>
          <w:lang w:eastAsia="lt-LT"/>
        </w:rPr>
        <w:t xml:space="preserve"> pirkimo </w:t>
      </w:r>
      <w:r>
        <w:rPr>
          <w:rFonts w:ascii="Times New Roman" w:hAnsi="Times New Roman" w:eastAsia="Times New Roman" w:cs="Times New Roman"/>
          <w:lang w:eastAsia="lt-LT"/>
        </w:rPr>
        <w:t xml:space="preserve">dokumentais (skelbimas</w:t>
      </w:r>
      <w:r>
        <w:rPr>
          <w:rFonts w:ascii="Times New Roman" w:hAnsi="Times New Roman" w:eastAsia="Times New Roman" w:cs="Times New Roman"/>
          <w:lang w:eastAsia="lt-LT"/>
        </w:rPr>
        <w:t xml:space="preserve"> apie pirkimą, pirkimo sąlygos, dokumentų paaiškinim</w:t>
      </w:r>
      <w:r>
        <w:rPr>
          <w:rFonts w:ascii="Times New Roman" w:hAnsi="Times New Roman" w:eastAsia="Times New Roman" w:cs="Times New Roman"/>
          <w:lang w:eastAsia="lt-LT"/>
        </w:rPr>
        <w:t xml:space="preserve">ai</w:t>
      </w:r>
      <w:r>
        <w:rPr>
          <w:rFonts w:ascii="Times New Roman" w:hAnsi="Times New Roman" w:eastAsia="Times New Roman" w:cs="Times New Roman"/>
          <w:lang w:eastAsia="lt-LT"/>
        </w:rPr>
        <w:t xml:space="preserve"> (patikslinim</w:t>
      </w:r>
      <w:r>
        <w:rPr>
          <w:rFonts w:ascii="Times New Roman" w:hAnsi="Times New Roman" w:eastAsia="Times New Roman" w:cs="Times New Roman"/>
          <w:lang w:eastAsia="lt-LT"/>
        </w:rPr>
        <w:t xml:space="preserve">ai</w:t>
      </w:r>
      <w:r>
        <w:rPr>
          <w:rFonts w:ascii="Times New Roman" w:hAnsi="Times New Roman" w:eastAsia="Times New Roman" w:cs="Times New Roman"/>
          <w:lang w:eastAsia="lt-LT"/>
        </w:rPr>
        <w:t xml:space="preserve">), atsakym</w:t>
      </w:r>
      <w:r>
        <w:rPr>
          <w:rFonts w:ascii="Times New Roman" w:hAnsi="Times New Roman" w:eastAsia="Times New Roman" w:cs="Times New Roman"/>
          <w:lang w:eastAsia="lt-LT"/>
        </w:rPr>
        <w:t xml:space="preserve">ai</w:t>
      </w:r>
      <w:r>
        <w:rPr>
          <w:rFonts w:ascii="Times New Roman" w:hAnsi="Times New Roman" w:eastAsia="Times New Roman" w:cs="Times New Roman"/>
          <w:lang w:eastAsia="lt-LT"/>
        </w:rPr>
        <w:t xml:space="preserve"> į tiekėjų klausimus (jeigu </w:t>
      </w:r>
      <w:r>
        <w:rPr>
          <w:rFonts w:ascii="Times New Roman" w:hAnsi="Times New Roman" w:eastAsia="Times New Roman" w:cs="Times New Roman"/>
          <w:lang w:eastAsia="lt-LT"/>
        </w:rPr>
        <w:t xml:space="preserve">tokių </w:t>
      </w:r>
      <w:r>
        <w:rPr>
          <w:rFonts w:ascii="Times New Roman" w:hAnsi="Times New Roman" w:eastAsia="Times New Roman" w:cs="Times New Roman"/>
          <w:lang w:eastAsia="lt-LT"/>
        </w:rPr>
        <w:t xml:space="preserve">buvo), kita CVP IS priemonėmis pateikta informacija</w:t>
      </w:r>
      <w:r>
        <w:rPr>
          <w:rFonts w:ascii="Times New Roman" w:hAnsi="Times New Roman" w:eastAsia="Times New Roman" w:cs="Times New Roman"/>
          <w:lang w:eastAsia="lt-LT"/>
        </w:rPr>
        <w:t xml:space="preserve">)</w:t>
      </w:r>
      <w:r>
        <w:rPr>
          <w:rFonts w:ascii="Times New Roman" w:hAnsi="Times New Roman" w:eastAsia="Times New Roman" w:cs="Times New Roman"/>
          <w:lang w:eastAsia="lt-LT"/>
        </w:rPr>
        <w:t xml:space="preserve">;</w:t>
      </w:r>
    </w:p>
    <w:p w14:paraId="6996B475">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atitinkame visus pirkimo dokumentuose nurodytus reikalavimus tiekėjams ir pateiksime tai įrodančius dokumentus;</w:t>
      </w:r>
    </w:p>
    <w:p w14:paraId="2085CEE9">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esame </w:t>
      </w:r>
      <w:r>
        <w:rPr>
          <w:rFonts w:ascii="Times New Roman" w:hAnsi="Times New Roman" w:eastAsia="Times New Roman" w:cs="Times New Roman"/>
          <w:lang w:eastAsia="lt-LT"/>
        </w:rPr>
        <w:t xml:space="preserve">pasireng</w:t>
      </w:r>
      <w:r>
        <w:rPr>
          <w:rFonts w:ascii="Times New Roman" w:hAnsi="Times New Roman" w:eastAsia="Times New Roman" w:cs="Times New Roman"/>
          <w:lang w:eastAsia="lt-LT"/>
        </w:rPr>
        <w:t xml:space="preserve">ę</w:t>
      </w:r>
      <w:r>
        <w:rPr>
          <w:rFonts w:ascii="Times New Roman" w:hAnsi="Times New Roman" w:eastAsia="Times New Roman" w:cs="Times New Roman"/>
          <w:lang w:eastAsia="lt-LT"/>
        </w:rPr>
        <w:t xml:space="preserve"> įvykdyti num</w:t>
      </w:r>
      <w:r>
        <w:rPr>
          <w:rFonts w:ascii="Times New Roman" w:hAnsi="Times New Roman" w:eastAsia="Times New Roman" w:cs="Times New Roman"/>
          <w:lang w:eastAsia="lt-LT"/>
        </w:rPr>
        <w:t xml:space="preserve">atomą sudaryti pirkimo sutartį;</w:t>
      </w:r>
    </w:p>
    <w:p w14:paraId="485F838E">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patvirtiname, kad mūsų </w:t>
      </w:r>
      <w:r>
        <w:rPr>
          <w:rFonts w:ascii="Times New Roman" w:hAnsi="Times New Roman" w:eastAsia="Times New Roman" w:cs="Times New Roman"/>
          <w:color w:val="000000"/>
          <w:lang w:eastAsia="lt-LT"/>
        </w:rPr>
        <w:t xml:space="preserve">siūlomos prekės</w:t>
      </w:r>
      <w:r>
        <w:rPr>
          <w:rFonts w:ascii="Times New Roman" w:hAnsi="Times New Roman" w:eastAsia="Times New Roman" w:cs="Times New Roman"/>
          <w:color w:val="000000"/>
          <w:lang w:eastAsia="lt-LT"/>
        </w:rPr>
        <w:t xml:space="preserve"> </w:t>
      </w:r>
      <w:r>
        <w:rPr>
          <w:rFonts w:ascii="Times New Roman" w:hAnsi="Times New Roman" w:eastAsia="Times New Roman" w:cs="Times New Roman"/>
          <w:color w:val="000000"/>
          <w:lang w:eastAsia="lt-LT"/>
        </w:rPr>
        <w:t xml:space="preserve">visiškai atitinka </w:t>
      </w:r>
      <w:r>
        <w:rPr>
          <w:rFonts w:ascii="Times New Roman" w:hAnsi="Times New Roman" w:eastAsia="Times New Roman" w:cs="Times New Roman"/>
          <w:lang w:eastAsia="lt-LT"/>
        </w:rPr>
        <w:t xml:space="preserve">pirkimo dokumentuose nustatytus reikalavimus ir kad visa pasiūlyme pateikta informacija yra teisinga, atitinka tikrovę ir apima viską, ko reikia, kad pirkimo sutartis būtų tinkamai įvykdyta;</w:t>
      </w:r>
    </w:p>
    <w:p w14:paraId="1346C04C">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į mūsų siūlomas kainas ir sąnaudas įskaičiuotos visos išlaidos ir visi mokesčiai</w:t>
      </w:r>
      <w:r>
        <w:rPr>
          <w:rFonts w:ascii="Times New Roman" w:hAnsi="Times New Roman" w:eastAsia="Times New Roman" w:cs="Times New Roman"/>
          <w:lang w:eastAsia="lt-LT"/>
        </w:rPr>
        <w:t xml:space="preserve"> ir </w:t>
      </w:r>
      <w:r>
        <w:rPr>
          <w:rFonts w:ascii="Times New Roman" w:hAnsi="Times New Roman" w:eastAsia="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Susipažinome su AB „KN </w:t>
      </w:r>
      <w:r>
        <w:rPr>
          <w:rFonts w:ascii="Times New Roman" w:hAnsi="Times New Roman" w:eastAsia="Times New Roman" w:cs="Times New Roman"/>
          <w:lang w:eastAsia="lt-LT"/>
        </w:rPr>
        <w:t xml:space="preserve">Energies</w:t>
      </w:r>
      <w:r>
        <w:rPr>
          <w:rFonts w:ascii="Times New Roman" w:hAnsi="Times New Roman" w:eastAsia="Times New Roman" w:cs="Times New Roman"/>
          <w:lang w:eastAsia="lt-LT"/>
        </w:rPr>
        <w:t xml:space="preserve">“ patvirtintu Tiekėjo etikos kodeksu </w:t>
      </w:r>
      <w:r>
        <w:rPr/>
        <w:fldChar w:fldCharType="begin"/>
      </w:r>
      <w:r>
        <w:rPr/>
        <w:instrText xml:space="preserve">HYPERLINK "https://www.kn.lt/apie-mus/geroji-valdysena/78" </w:instrText>
      </w:r>
      <w:r>
        <w:rPr/>
        <w:fldChar w:fldCharType="separate"/>
      </w:r>
      <w:r>
        <w:rPr>
          <w:rStyle w:val="Hyperlink"/>
          <w:rFonts w:ascii="Times New Roman" w:hAnsi="Times New Roman" w:eastAsia="Times New Roman" w:cs="Times New Roman"/>
          <w:lang w:eastAsia="lt-LT"/>
        </w:rPr>
        <w:t xml:space="preserve">Geroji valdysena - KN</w:t>
      </w:r>
      <w:r>
        <w:rPr/>
        <w:fldChar w:fldCharType="end"/>
      </w:r>
      <w:r>
        <w:rPr>
          <w:rFonts w:ascii="Times New Roman" w:hAnsi="Times New Roman" w:eastAsia="Times New Roman" w:cs="Times New Roman"/>
          <w:lang w:eastAsia="lt-LT"/>
        </w:rPr>
        <w:t xml:space="preserve"> ir užtikriname, kad pirkimo procedūrų metu ir sudarius pirkimo sutartį, laikysimės jame nurodytų rekomendacijų, ir prireikus, galėsime pagrįsti kaip jų laikomės.</w:t>
      </w:r>
    </w:p>
    <w:p w14:paraId="337F5115">
      <w:pPr>
        <w:spacing w:after="0" w:line="240" w:lineRule="auto"/>
        <w:jc w:val="both"/>
        <w:rPr>
          <w:rFonts w:ascii="Times New Roman" w:hAnsi="Times New Roman" w:eastAsia="Times New Roman" w:cs="Times New Roman"/>
          <w:lang w:eastAsia="lt-LT"/>
        </w:rPr>
      </w:pPr>
    </w:p>
    <w:p w14:paraId="5DC6C43B">
      <w:pPr>
        <w:numPr>
          <w:ilvl w:val="0"/>
          <w:numId w:val="3"/>
        </w:numPr>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Sutarties vykdymui bus pasitelkiami šie subtiekėjai:</w:t>
      </w:r>
    </w:p>
    <w:tbl>
      <w:tblPr>
        <w:tblStyle w:val="TableGrid"/>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4"/>
        <w:gridCol w:w="3260"/>
        <w:gridCol w:w="5670"/>
      </w:tblGrid>
      <w:tr>
        <w:trPr>
          <w:trHeight w:val="609" w:hRule="atLeast"/>
        </w:trPr>
        <w:tc>
          <w:tcPr>
            <w:tcW w:type="dxa" w:w="704"/>
            <w:tcBorders/>
            <w:shd w:fill="F2F2F2" w:color="auto" w:val="clear"/>
            <w:vAlign w:val="center"/>
          </w:tcPr>
          <w:p>
            <w:pPr>
              <w:tabs>
                <w:tab w:val="left" w:pos="851"/>
              </w:tabs>
              <w:autoSpaceDE w:val="false"/>
              <w:autoSpaceDN w:val="false"/>
              <w:adjustRightInd w:val="false"/>
              <w:spacing/>
              <w:jc w:val="center"/>
              <w:rPr>
                <w:rFonts w:ascii="Times New Roman" w:hAnsi="Times New Roman" w:eastAsia="Times New Roman" w:cs="Times New Roman"/>
                <w:b/>
                <w:sz w:val="20"/>
                <w:szCs w:val="20"/>
                <w:lang w:eastAsia="lt-LT"/>
              </w:rPr>
            </w:pPr>
            <w:r>
              <w:rPr>
                <w:rFonts w:ascii="Times New Roman" w:hAnsi="Times New Roman" w:eastAsia="Times New Roman" w:cs="Times New Roman"/>
                <w:b/>
                <w:sz w:val="20"/>
                <w:szCs w:val="20"/>
                <w:lang w:eastAsia="lt-LT"/>
              </w:rPr>
              <w:t xml:space="preserve">Nr.</w:t>
            </w:r>
          </w:p>
        </w:tc>
        <w:tc>
          <w:tcPr>
            <w:tcW w:type="dxa" w:w="3260"/>
            <w:tcBorders/>
            <w:shd w:fill="F2F2F2" w:color="auto" w:val="clear"/>
            <w:vAlign w:val="center"/>
          </w:tcPr>
          <w:p>
            <w:pPr>
              <w:tabs>
                <w:tab w:val="left" w:pos="851"/>
              </w:tabs>
              <w:autoSpaceDE w:val="false"/>
              <w:autoSpaceDN w:val="false"/>
              <w:adjustRightInd w:val="false"/>
              <w:spacing/>
              <w:jc w:val="center"/>
              <w:rPr>
                <w:rFonts w:ascii="Times New Roman" w:hAnsi="Times New Roman" w:eastAsia="Times New Roman" w:cs="Times New Roman"/>
                <w:b/>
                <w:sz w:val="20"/>
                <w:szCs w:val="20"/>
                <w:lang w:eastAsia="lt-LT"/>
              </w:rPr>
            </w:pPr>
            <w:r>
              <w:rPr>
                <w:rFonts w:ascii="Times New Roman" w:hAnsi="Times New Roman" w:eastAsia="Times New Roman" w:cs="Times New Roman"/>
                <w:b/>
                <w:sz w:val="20"/>
                <w:szCs w:val="20"/>
                <w:lang w:eastAsia="lt-LT"/>
              </w:rPr>
              <w:t xml:space="preserve">Subtiekėjo pavadinimas</w:t>
            </w:r>
            <w:r>
              <w:rPr>
                <w:rFonts w:ascii="Times New Roman" w:hAnsi="Times New Roman" w:eastAsia="Times New Roman" w:cs="Times New Roman"/>
                <w:b/>
                <w:sz w:val="20"/>
                <w:szCs w:val="20"/>
                <w:vertAlign w:val="superscript"/>
                <w:lang w:eastAsia="lt-LT"/>
              </w:rPr>
              <w:footnoteReference w:customMarkFollows="0" w:id="2"/>
            </w:r>
          </w:p>
        </w:tc>
        <w:tc>
          <w:tcPr>
            <w:tcW w:type="dxa" w:w="5670"/>
            <w:tcBorders/>
            <w:shd w:fill="F2F2F2" w:color="auto" w:val="clear"/>
            <w:vAlign w:val="center"/>
          </w:tcPr>
          <w:p>
            <w:pPr>
              <w:tabs>
                <w:tab w:val="left" w:pos="851"/>
              </w:tabs>
              <w:autoSpaceDE w:val="false"/>
              <w:autoSpaceDN w:val="false"/>
              <w:adjustRightInd w:val="false"/>
              <w:spacing/>
              <w:jc w:val="center"/>
              <w:rPr>
                <w:rFonts w:ascii="Times New Roman" w:hAnsi="Times New Roman" w:eastAsia="Times New Roman" w:cs="Times New Roman"/>
                <w:b/>
                <w:sz w:val="20"/>
                <w:szCs w:val="20"/>
                <w:lang w:eastAsia="lt-LT"/>
              </w:rPr>
            </w:pPr>
            <w:r>
              <w:rPr>
                <w:rFonts w:ascii="Times New Roman" w:hAnsi="Times New Roman" w:eastAsia="Times New Roman" w:cs="Times New Roman"/>
                <w:b/>
                <w:sz w:val="20"/>
                <w:szCs w:val="20"/>
                <w:lang w:eastAsia="lt-LT"/>
              </w:rPr>
              <w:t xml:space="preserve">Sutarties objekto dalies, perduodamos vykdyti subtiekėjui, aprašymas</w:t>
            </w:r>
            <w:r>
              <w:rPr>
                <w:rFonts w:ascii="Times New Roman" w:hAnsi="Times New Roman" w:eastAsia="Times New Roman" w:cs="Times New Roman"/>
                <w:b/>
                <w:sz w:val="20"/>
                <w:szCs w:val="20"/>
                <w:vertAlign w:val="superscript"/>
                <w:lang w:eastAsia="lt-LT"/>
              </w:rPr>
              <w:footnoteReference w:customMarkFollows="0" w:id="3"/>
            </w:r>
          </w:p>
        </w:tc>
      </w:tr>
      <w:tr>
        <w:trPr>
          <w:trHeight w:val="237" w:hRule="atLeast"/>
        </w:trPr>
        <w:tc>
          <w:tcPr>
            <w:tcW w:type="dxa" w:w="704"/>
            <w:tcBorders/>
          </w:tcPr>
          <w:p>
            <w:pPr>
              <w:tabs>
                <w:tab w:val="left" w:pos="851"/>
              </w:tabs>
              <w:autoSpaceDE w:val="false"/>
              <w:autoSpaceDN w:val="false"/>
              <w:adjustRightInd w:val="false"/>
              <w:spacing/>
              <w:jc w:val="both"/>
              <w:rPr>
                <w:rFonts w:ascii="Times New Roman" w:hAnsi="Times New Roman" w:eastAsia="Times New Roman" w:cs="Times New Roman"/>
                <w:sz w:val="20"/>
                <w:szCs w:val="20"/>
                <w:lang w:eastAsia="lt-LT"/>
              </w:rPr>
            </w:pPr>
          </w:p>
        </w:tc>
        <w:tc>
          <w:tcPr>
            <w:tcW w:type="dxa" w:w="3260"/>
            <w:tcBorders/>
          </w:tcPr>
          <w:p>
            <w:pPr>
              <w:tabs>
                <w:tab w:val="left" w:pos="851"/>
              </w:tabs>
              <w:autoSpaceDE w:val="false"/>
              <w:autoSpaceDN w:val="false"/>
              <w:adjustRightInd w:val="false"/>
              <w:spacing/>
              <w:jc w:val="both"/>
              <w:rPr>
                <w:rFonts w:ascii="Times New Roman" w:hAnsi="Times New Roman" w:eastAsia="Times New Roman" w:cs="Times New Roman"/>
                <w:sz w:val="20"/>
                <w:szCs w:val="20"/>
                <w:lang w:eastAsia="lt-LT"/>
              </w:rPr>
            </w:pPr>
          </w:p>
        </w:tc>
        <w:tc>
          <w:tcPr>
            <w:tcW w:type="dxa" w:w="5670"/>
            <w:tcBorders/>
          </w:tcPr>
          <w:p>
            <w:pPr>
              <w:tabs>
                <w:tab w:val="left" w:pos="851"/>
              </w:tabs>
              <w:autoSpaceDE w:val="false"/>
              <w:autoSpaceDN w:val="false"/>
              <w:adjustRightInd w:val="false"/>
              <w:spacing/>
              <w:jc w:val="both"/>
              <w:rPr>
                <w:rFonts w:ascii="Times New Roman" w:hAnsi="Times New Roman" w:eastAsia="Times New Roman" w:cs="Times New Roman"/>
                <w:sz w:val="20"/>
                <w:szCs w:val="20"/>
                <w:lang w:eastAsia="lt-LT"/>
              </w:rPr>
            </w:pPr>
          </w:p>
        </w:tc>
      </w:tr>
    </w:tbl>
    <w:p w14:paraId="76298533">
      <w:pPr>
        <w:tabs>
          <w:tab w:val="left" w:pos="851"/>
        </w:tabs>
        <w:autoSpaceDE w:val="false"/>
        <w:autoSpaceDN w:val="false"/>
        <w:adjustRightInd w:val="false"/>
        <w:spacing w:after="0" w:line="240" w:lineRule="auto"/>
        <w:jc w:val="both"/>
        <w:rPr>
          <w:rFonts w:ascii="Times New Roman" w:hAnsi="Times New Roman" w:eastAsia="Times New Roman" w:cs="Times New Roman"/>
          <w:color w:val="000000"/>
          <w:lang w:eastAsia="lt-LT"/>
        </w:rPr>
      </w:pPr>
      <w:r>
        <w:rPr>
          <w:rFonts w:ascii="Times New Roman" w:hAnsi="Times New Roman" w:eastAsia="Times New Roman" w:cs="Times New Roman"/>
          <w:lang w:eastAsia="lt-LT"/>
        </w:rPr>
        <w:t xml:space="preserve">Kartu su </w:t>
      </w:r>
      <w:r>
        <w:rPr>
          <w:rFonts w:ascii="Times New Roman" w:hAnsi="Times New Roman" w:eastAsia="Times New Roman" w:cs="Times New Roman"/>
          <w:lang w:eastAsia="lt-LT"/>
        </w:rPr>
        <w:t xml:space="preserve">Pasiūlymu</w:t>
      </w:r>
      <w:r>
        <w:rPr>
          <w:rFonts w:ascii="Times New Roman" w:hAnsi="Times New Roman" w:eastAsia="Times New Roman" w:cs="Times New Roman"/>
          <w:lang w:eastAsia="lt-LT"/>
        </w:rPr>
        <w:t xml:space="preserve"> pateikiame žinomų </w:t>
      </w:r>
      <w:r>
        <w:rPr>
          <w:rFonts w:ascii="Times New Roman" w:hAnsi="Times New Roman" w:eastAsia="Times New Roman" w:cs="Times New Roman"/>
          <w:color w:val="000000"/>
          <w:lang w:eastAsia="lt-LT"/>
        </w:rPr>
        <w:t xml:space="preserve">subtiekėjų</w:t>
      </w:r>
      <w:r>
        <w:rPr>
          <w:rFonts w:ascii="Times New Roman" w:hAnsi="Times New Roman" w:eastAsia="Times New Roman" w:cs="Times New Roman"/>
          <w:color w:val="000000"/>
          <w:lang w:eastAsia="lt-LT"/>
        </w:rPr>
        <w:t xml:space="preserve"> EBVPD ir</w:t>
      </w:r>
      <w:r>
        <w:rPr>
          <w:rFonts w:ascii="Times New Roman" w:hAnsi="Times New Roman" w:eastAsia="Times New Roman" w:cs="Times New Roman"/>
          <w:color w:val="000000"/>
          <w:lang w:eastAsia="lt-LT"/>
        </w:rPr>
        <w:t xml:space="preserve"> deklaracijas, patvirtinančiais jų sutikimą būti tiekėjo subtiekėjais pirkime. </w:t>
      </w:r>
    </w:p>
    <w:p w14:paraId="615C9034">
      <w:pPr>
        <w:spacing w:after="0" w:line="240" w:lineRule="auto"/>
        <w:ind w:left="284"/>
        <w:jc w:val="both"/>
        <w:rPr>
          <w:rFonts w:ascii="Times New Roman" w:hAnsi="Times New Roman" w:eastAsia="Times New Roman" w:cs="Times New Roman"/>
          <w:lang w:eastAsia="lt-LT"/>
        </w:rPr>
      </w:pPr>
    </w:p>
    <w:p w14:paraId="345923A3">
      <w:pPr>
        <w:numPr>
          <w:ilvl w:val="0"/>
          <w:numId w:val="3"/>
        </w:numPr>
        <w:tabs>
          <w:tab w:val="left" w:pos="284"/>
        </w:tabs>
        <w:spacing w:after="0" w:line="240" w:lineRule="auto"/>
        <w:ind w:left="0" w:firstLine="0"/>
        <w:jc w:val="both"/>
        <w:rPr>
          <w:rFonts w:ascii="Times New Roman" w:hAnsi="Times New Roman" w:cs="Times New Roman"/>
        </w:rPr>
      </w:pPr>
      <w:r>
        <w:rPr>
          <w:rFonts w:ascii="Times New Roman" w:hAnsi="Times New Roman" w:cs="Times New Roman"/>
        </w:rPr>
        <w:t xml:space="preserve">Informacija apie tiekėją / tiekėjų grupės narius</w:t>
      </w:r>
      <w:r>
        <w:rPr>
          <w:rFonts w:ascii="Times New Roman" w:hAnsi="Times New Roman" w:cs="Times New Roman"/>
        </w:rPr>
        <w:t xml:space="preserve">/ </w:t>
      </w:r>
      <w:r>
        <w:rPr>
          <w:rFonts w:ascii="Times New Roman" w:hAnsi="Times New Roman" w:cs="Times New Roman"/>
        </w:rPr>
        <w:t xml:space="preserve">subtiekėjus, jų dalyvius ir juos kontroliuojančius ir sutarties vykdymui pasitelkiamus asmenis: </w:t>
      </w:r>
    </w:p>
    <w:tbl>
      <w:tblPr>
        <w:tblStyle w:val="TableGrid"/>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96"/>
        <w:gridCol w:w="2268"/>
        <w:gridCol w:w="2835"/>
        <w:gridCol w:w="2835"/>
      </w:tblGrid>
      <w:tr>
        <w:trPr>
          <w:trHeight w:val="1241" w:hRule="atLeast"/>
        </w:trPr>
        <w:tc>
          <w:tcPr>
            <w:tcW w:type="dxa" w:w="1696"/>
            <w:vMerge w:val="restart"/>
            <w:tcBorders>
              <w:top w:val="single" w:color="000000" w:sz="4" w:space="0"/>
              <w:left w:val="single" w:color="000000"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rPr>
            </w:pPr>
          </w:p>
          <w:p>
            <w:pPr>
              <w:spacing/>
              <w:jc w:val="center"/>
              <w:rPr>
                <w:rFonts w:ascii="Times New Roman" w:hAnsi="Times New Roman" w:cs="Times New Roman"/>
                <w:b/>
                <w:sz w:val="20"/>
              </w:rPr>
            </w:pPr>
            <w:r>
              <w:rPr>
                <w:rFonts w:ascii="Times New Roman" w:hAnsi="Times New Roman" w:cs="Times New Roman"/>
                <w:b/>
                <w:sz w:val="20"/>
              </w:rPr>
              <w:t xml:space="preserve">Tiekėjo pavadinimas</w:t>
            </w:r>
          </w:p>
          <w:p>
            <w:pPr>
              <w:spacing/>
              <w:jc w:val="center"/>
              <w:rPr>
                <w:rFonts w:ascii="Times New Roman" w:hAnsi="Times New Roman" w:cs="Times New Roman"/>
                <w:sz w:val="20"/>
              </w:rPr>
            </w:pPr>
            <w:r>
              <w:rPr>
                <w:rFonts w:ascii="Times New Roman" w:hAnsi="Times New Roman" w:cs="Times New Roman"/>
                <w:sz w:val="20"/>
              </w:rPr>
              <w:t xml:space="preserve">______________</w:t>
            </w:r>
          </w:p>
          <w:p>
            <w:pPr>
              <w:spacing/>
              <w:jc w:val="center"/>
              <w:rPr>
                <w:rFonts w:ascii="Times New Roman" w:hAnsi="Times New Roman" w:cs="Times New Roman"/>
                <w:color w:val="FF0000"/>
                <w:sz w:val="20"/>
              </w:rPr>
            </w:pPr>
            <w:r>
              <w:rPr>
                <w:rFonts w:ascii="Times New Roman" w:hAnsi="Times New Roman" w:cs="Times New Roman"/>
                <w:color w:val="FF0000"/>
                <w:sz w:val="20"/>
              </w:rPr>
              <w:t xml:space="preserve">(įrašomas)</w:t>
            </w:r>
          </w:p>
          <w:p>
            <w:pPr>
              <w:spacing/>
              <w:jc w:val="center"/>
              <w:rPr>
                <w:rFonts w:ascii="Times New Roman" w:hAnsi="Times New Roman" w:cs="Times New Roman"/>
                <w:sz w:val="20"/>
              </w:rPr>
            </w:pPr>
          </w:p>
        </w:tc>
        <w:tc>
          <w:tcPr>
            <w:tcW w:type="dxa" w:w="2268"/>
            <w:tcBorders>
              <w:top w:val="single" w:color="000000" w:sz="4" w:space="0"/>
              <w:left w:val="single" w:color="000000" w:sz="4" w:space="0"/>
              <w:bottom w:val="single" w:color="000000" w:sz="4" w:space="0"/>
              <w:right w:val="single" w:color="auto" w:sz="4" w:space="0"/>
            </w:tcBorders>
            <w:shd w:fill="F2F2F2" w:color="auto" w:val="clear"/>
            <w:vAlign w:val="center"/>
          </w:tcPr>
          <w:p>
            <w:pPr>
              <w:spacing/>
              <w:jc w:val="center"/>
              <w:rPr>
                <w:rFonts w:ascii="Times New Roman" w:hAnsi="Times New Roman" w:cs="Times New Roman"/>
                <w:sz w:val="20"/>
              </w:rPr>
            </w:pPr>
            <w:r>
              <w:rPr>
                <w:rFonts w:ascii="Times New Roman" w:hAnsi="Times New Roman" w:cs="Times New Roman"/>
                <w:sz w:val="20"/>
              </w:rPr>
              <w:t xml:space="preserve">Tiekėjas turi kolegialų valdymo organą - Valdybą</w:t>
            </w:r>
          </w:p>
          <w:p>
            <w:pPr>
              <w:spacing/>
              <w:jc w:val="center"/>
              <w:rPr>
                <w:rFonts w:ascii="Times New Roman" w:hAnsi="Times New Roman" w:cs="Times New Roman"/>
                <w:sz w:val="20"/>
              </w:rPr>
            </w:pPr>
            <w:r>
              <w:rPr>
                <w:rFonts w:ascii="Times New Roman" w:hAnsi="Times New Roman" w:cs="Times New Roman"/>
                <w:sz w:val="20"/>
              </w:rPr>
              <w:t xml:space="preserve"> (</w:t>
            </w:r>
            <w:r>
              <w:rPr>
                <w:rFonts w:ascii="Times New Roman" w:hAnsi="Times New Roman" w:cs="Times New Roman"/>
                <w:b/>
                <w:sz w:val="20"/>
              </w:rPr>
              <w:t xml:space="preserve">PAŽYMĖTI</w:t>
            </w:r>
            <w:r>
              <w:rPr>
                <w:rFonts w:ascii="Times New Roman" w:hAnsi="Times New Roman" w:cs="Times New Roman"/>
                <w:sz w:val="20"/>
              </w:rPr>
              <w:t xml:space="preserve">)</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rPr>
            </w:pPr>
            <w:r>
              <w:rPr>
                <w:rFonts w:ascii="Times New Roman" w:hAnsi="Times New Roman" w:cs="Times New Roman"/>
                <w:sz w:val="20"/>
              </w:rPr>
              <w:t xml:space="preserve">Tiekėjas turi stebėtojų tarybą </w:t>
            </w:r>
          </w:p>
          <w:p>
            <w:pPr>
              <w:spacing/>
              <w:jc w:val="center"/>
              <w:rPr>
                <w:rFonts w:ascii="Times New Roman" w:hAnsi="Times New Roman" w:cs="Times New Roman"/>
                <w:sz w:val="20"/>
              </w:rPr>
            </w:pPr>
            <w:r>
              <w:rPr>
                <w:rFonts w:ascii="Times New Roman" w:hAnsi="Times New Roman" w:cs="Times New Roman"/>
                <w:sz w:val="20"/>
              </w:rPr>
              <w:t xml:space="preserve">(</w:t>
            </w:r>
            <w:r>
              <w:rPr>
                <w:rFonts w:ascii="Times New Roman" w:hAnsi="Times New Roman" w:cs="Times New Roman"/>
                <w:b/>
                <w:sz w:val="20"/>
              </w:rPr>
              <w:t xml:space="preserve">PAŽYMĖTI</w:t>
            </w:r>
            <w:r>
              <w:rPr>
                <w:rFonts w:ascii="Times New Roman" w:hAnsi="Times New Roman" w:cs="Times New Roman"/>
                <w:sz w:val="20"/>
              </w:rPr>
              <w:t xml:space="preserve">)</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bCs/>
                <w:iCs/>
                <w:sz w:val="20"/>
              </w:rPr>
            </w:pPr>
            <w:r>
              <w:rPr>
                <w:rFonts w:ascii="Times New Roman" w:hAnsi="Times New Roman" w:cs="Times New Roman"/>
                <w:bCs/>
                <w:iCs/>
                <w:sz w:val="20"/>
              </w:rPr>
              <w:t xml:space="preserve">Yra kiti asmenys, turintys teisę atstovauti Tiekėjui ar jį kontroliuoti, jo vardu priimti sprendimą sudaryti sandorį</w:t>
            </w:r>
          </w:p>
          <w:p>
            <w:pPr>
              <w:spacing/>
              <w:jc w:val="center"/>
              <w:rPr>
                <w:rFonts w:ascii="Times New Roman" w:hAnsi="Times New Roman" w:cs="Times New Roman"/>
                <w:b/>
                <w:bCs/>
                <w:iCs/>
                <w:sz w:val="20"/>
              </w:rPr>
            </w:pPr>
            <w:r>
              <w:rPr>
                <w:rFonts w:ascii="Times New Roman" w:hAnsi="Times New Roman" w:cs="Times New Roman"/>
                <w:sz w:val="20"/>
              </w:rPr>
              <w:t xml:space="preserve">(</w:t>
            </w:r>
            <w:r>
              <w:rPr>
                <w:rFonts w:ascii="Times New Roman" w:hAnsi="Times New Roman" w:cs="Times New Roman"/>
                <w:b/>
                <w:sz w:val="20"/>
              </w:rPr>
              <w:t xml:space="preserve">PAŽYMĖTI)</w:t>
            </w:r>
          </w:p>
        </w:tc>
      </w:tr>
      <w:tr>
        <w:trPr>
          <w:trHeight w:val="301" w:hRule="atLeast"/>
        </w:trPr>
        <w:tc>
          <w:tcPr>
            <w:tcW w:type="auto" w:w="0"/>
            <w:vMerge w:val="continue"/>
            <w:tcBorders>
              <w:top w:val="single" w:color="000000" w:sz="4" w:space="0"/>
              <w:left w:val="single" w:color="000000" w:sz="4" w:space="0"/>
              <w:bottom w:val="single" w:color="000000" w:sz="4" w:space="0"/>
              <w:right w:val="single" w:color="000000" w:sz="4" w:space="0"/>
            </w:tcBorders>
            <w:shd w:fill="F2F2F2" w:color="auto" w:val="clear"/>
            <w:hideMark/>
            <w:vAlign w:val="center"/>
          </w:tcPr>
          <w:p>
            <w:pPr>
              <w:spacing/>
              <w:rPr>
                <w:rFonts w:ascii="Times New Roman" w:hAnsi="Times New Roman" w:cs="Times New Roman"/>
                <w:sz w:val="20"/>
              </w:rPr>
            </w:pPr>
          </w:p>
        </w:tc>
        <w:tc>
          <w:tcPr>
            <w:tcW w:type="dxa" w:w="2268"/>
            <w:tcBorders>
              <w:top w:val="single" w:color="000000" w:sz="4" w:space="0"/>
              <w:left w:val="single" w:color="000000" w:sz="4" w:space="0"/>
              <w:bottom w:val="single" w:color="000000" w:sz="4" w:space="0"/>
              <w:right w:val="single" w:color="auto" w:sz="4" w:space="0"/>
            </w:tcBorders>
            <w:hideMark/>
          </w:tcPr>
          <w:p>
            <w:pPr>
              <w:spacing/>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Ne</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Ne</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Ne</w:t>
            </w:r>
          </w:p>
        </w:tc>
      </w:tr>
      <w:tr>
        <w:trPr>
          <w:trHeight w:val="186" w:hRule="atLeast"/>
        </w:trPr>
        <w:tc>
          <w:tcPr>
            <w:tcW w:type="auto" w:w="0"/>
            <w:vMerge w:val="continue"/>
            <w:tcBorders>
              <w:top w:val="single" w:color="000000" w:sz="4" w:space="0"/>
              <w:left w:val="single" w:color="000000" w:sz="4" w:space="0"/>
              <w:bottom w:val="single" w:color="000000" w:sz="4" w:space="0"/>
              <w:right w:val="single" w:color="000000" w:sz="4" w:space="0"/>
            </w:tcBorders>
            <w:shd w:fill="F2F2F2" w:color="auto" w:val="clear"/>
            <w:hideMark/>
            <w:vAlign w:val="center"/>
          </w:tcPr>
          <w:p>
            <w:pPr>
              <w:spacing/>
              <w:rPr>
                <w:rFonts w:ascii="Times New Roman" w:hAnsi="Times New Roman" w:cs="Times New Roman"/>
                <w:sz w:val="20"/>
              </w:rPr>
            </w:pPr>
          </w:p>
        </w:tc>
        <w:tc>
          <w:tcPr>
            <w:tcW w:type="dxa" w:w="2268"/>
            <w:tcBorders>
              <w:top w:val="single" w:color="000000" w:sz="4" w:space="0"/>
              <w:left w:val="single" w:color="000000" w:sz="4" w:space="0"/>
              <w:bottom w:val="single" w:color="000000" w:sz="4" w:space="0"/>
              <w:right w:val="single" w:color="auto" w:sz="4" w:space="0"/>
            </w:tcBorders>
          </w:tcPr>
          <w:p>
            <w:pPr>
              <w:spacing/>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Taip </w:t>
            </w:r>
          </w:p>
          <w:p>
            <w:pPr>
              <w:spacing/>
              <w:rPr>
                <w:rFonts w:ascii="Times New Roman" w:hAnsi="Times New Roman" w:cs="Times New Roman"/>
                <w:sz w:val="20"/>
              </w:rPr>
            </w:pPr>
            <w:r>
              <w:rPr>
                <w:rFonts w:ascii="Times New Roman" w:hAnsi="Times New Roman" w:cs="Times New Roman"/>
                <w:sz w:val="20"/>
              </w:rPr>
              <w:t xml:space="preserve">(jei taip - įrašomi asmenys)</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noProof/>
                <w:sz w:val="20"/>
              </w:rPr>
              <w:t xml:space="preserve"> </w:t>
            </w:r>
            <w:r>
              <w:rPr>
                <w:rFonts w:ascii="Times New Roman" w:hAnsi="Times New Roman" w:cs="Times New Roman"/>
                <w:sz w:val="20"/>
              </w:rPr>
              <w:t xml:space="preserve">Taip </w:t>
            </w:r>
          </w:p>
          <w:p>
            <w:pPr>
              <w:spacing/>
              <w:rPr>
                <w:rFonts w:ascii="Times New Roman" w:hAnsi="Times New Roman" w:cs="Times New Roman"/>
                <w:sz w:val="20"/>
              </w:rPr>
            </w:pPr>
            <w:r>
              <w:rPr>
                <w:rFonts w:ascii="Times New Roman" w:hAnsi="Times New Roman" w:cs="Times New Roman"/>
                <w:sz w:val="20"/>
              </w:rPr>
              <w:t xml:space="preserve">(jei taip - įrašomi asmenys)</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Taip </w:t>
            </w:r>
          </w:p>
          <w:p>
            <w:pPr>
              <w:spacing/>
              <w:rPr>
                <w:rFonts w:ascii="Times New Roman" w:hAnsi="Times New Roman" w:cs="Times New Roman"/>
                <w:sz w:val="20"/>
              </w:rPr>
            </w:pPr>
            <w:r>
              <w:rPr>
                <w:rFonts w:ascii="Times New Roman" w:hAnsi="Times New Roman" w:cs="Times New Roman"/>
                <w:sz w:val="20"/>
              </w:rPr>
              <w:t xml:space="preserve">(jei taip - įrašomi asmenys)</w:t>
            </w:r>
          </w:p>
        </w:tc>
      </w:tr>
      <w:tr>
        <w:trPr>
          <w:trHeight w:val="886" w:hRule="atLeast"/>
        </w:trPr>
        <w:tc>
          <w:tcPr>
            <w:tcW w:type="dxa" w:w="1696"/>
            <w:vMerge w:val="restart"/>
            <w:tcBorders>
              <w:top w:val="single" w:color="000000" w:sz="4" w:space="0"/>
              <w:left w:val="single" w:color="000000" w:sz="4" w:space="0"/>
              <w:right w:val="single" w:color="000000" w:sz="4" w:space="0"/>
            </w:tcBorders>
            <w:shd w:fill="F2F2F2" w:color="auto" w:val="clear"/>
            <w:vAlign w:val="center"/>
          </w:tcPr>
          <w:p>
            <w:pPr>
              <w:spacing/>
              <w:jc w:val="center"/>
              <w:rPr>
                <w:rFonts w:ascii="Times New Roman" w:hAnsi="Times New Roman" w:cs="Times New Roman"/>
                <w:b/>
                <w:sz w:val="20"/>
                <w:szCs w:val="20"/>
              </w:rPr>
            </w:pPr>
            <w:r>
              <w:rPr>
                <w:rFonts w:ascii="Times New Roman" w:hAnsi="Times New Roman" w:cs="Times New Roman"/>
                <w:b/>
                <w:sz w:val="20"/>
                <w:szCs w:val="20"/>
              </w:rPr>
              <w:t xml:space="preserve">Tiekėjo pavadinimas</w:t>
            </w:r>
          </w:p>
          <w:p>
            <w:pPr>
              <w:spacing/>
              <w:jc w:val="center"/>
              <w:rPr>
                <w:rFonts w:ascii="Times New Roman" w:hAnsi="Times New Roman" w:cs="Times New Roman"/>
                <w:sz w:val="20"/>
                <w:szCs w:val="20"/>
              </w:rPr>
            </w:pPr>
            <w:r>
              <w:rPr>
                <w:rFonts w:ascii="Times New Roman" w:hAnsi="Times New Roman" w:cs="Times New Roman"/>
                <w:sz w:val="20"/>
                <w:szCs w:val="20"/>
              </w:rPr>
              <w:t xml:space="preserve">______________</w:t>
            </w:r>
          </w:p>
          <w:p>
            <w:pPr>
              <w:spacing/>
              <w:jc w:val="center"/>
              <w:rPr>
                <w:rFonts w:ascii="Times New Roman" w:hAnsi="Times New Roman" w:cs="Times New Roman"/>
                <w:color w:val="FF0000"/>
                <w:sz w:val="20"/>
                <w:szCs w:val="20"/>
              </w:rPr>
            </w:pPr>
            <w:r>
              <w:rPr>
                <w:rFonts w:ascii="Times New Roman" w:hAnsi="Times New Roman" w:cs="Times New Roman"/>
                <w:color w:val="FF0000"/>
                <w:sz w:val="20"/>
                <w:szCs w:val="20"/>
              </w:rPr>
              <w:t xml:space="preserve">(įrašoma)</w:t>
            </w:r>
          </w:p>
        </w:tc>
        <w:tc>
          <w:tcPr>
            <w:tcW w:type="dxa" w:w="2268"/>
            <w:tcBorders>
              <w:top w:val="single" w:color="000000" w:sz="4" w:space="0"/>
              <w:left w:val="single" w:color="000000" w:sz="4" w:space="0"/>
              <w:bottom w:val="single" w:color="000000" w:sz="4" w:space="0"/>
              <w:right w:val="single" w:color="auto"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 xml:space="preserve">PAŽYMĖTI)</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juridinių asmenų 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fizinių asmenų pilietybė ir nuolatinė gyvenamoji vieta yra Lietuvos respublikoje</w:t>
            </w:r>
          </w:p>
          <w:p>
            <w:pPr>
              <w:spacing/>
              <w:jc w:val="center"/>
              <w:rPr>
                <w:rFonts w:ascii="Times New Roman" w:hAnsi="Times New Roman" w:cs="Times New Roman"/>
                <w:b/>
                <w:bCs/>
                <w:iCs/>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p>
        </w:tc>
      </w:tr>
      <w:tr>
        <w:trPr>
          <w:trHeight w:val="210" w:hRule="atLeast"/>
        </w:trPr>
        <w:tc>
          <w:tcPr>
            <w:tcW w:type="dxa" w:w="1696"/>
            <w:vMerge w:val="continue"/>
            <w:tcBorders>
              <w:left w:val="single" w:color="000000" w:sz="4" w:space="0"/>
              <w:right w:val="single" w:color="000000" w:sz="4" w:space="0"/>
            </w:tcBorders>
            <w:shd w:fill="F2F2F2" w:color="auto" w:val="clear"/>
            <w:vAlign w:val="center"/>
          </w:tcPr>
          <w:p>
            <w:pPr>
              <w:spacing/>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auto"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r>
      <w:tr>
        <w:trPr>
          <w:trHeight w:val="580" w:hRule="atLeast"/>
        </w:trPr>
        <w:tc>
          <w:tcPr>
            <w:tcW w:type="dxa" w:w="1696"/>
            <w:vMerge w:val="continue"/>
            <w:tcBorders>
              <w:left w:val="single" w:color="000000" w:sz="4" w:space="0"/>
              <w:right w:val="single" w:color="000000" w:sz="4" w:space="0"/>
            </w:tcBorders>
            <w:shd w:fill="F2F2F2" w:color="auto" w:val="clear"/>
            <w:vAlign w:val="center"/>
          </w:tcPr>
          <w:p>
            <w:pPr>
              <w:spacing/>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auto"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įrašomas valstybės pavadinimas)</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r>
      <w:tr>
        <w:trPr>
          <w:trHeight w:val="842" w:hRule="atLeast"/>
        </w:trPr>
        <w:tc>
          <w:tcPr>
            <w:tcW w:type="dxa" w:w="1696"/>
            <w:vMerge w:val="restart"/>
            <w:tcBorders>
              <w:top w:val="single" w:color="000000" w:sz="4" w:space="0"/>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b/>
                <w:sz w:val="20"/>
                <w:szCs w:val="20"/>
              </w:rPr>
              <w:t xml:space="preserve">Tiekėjų grupės nario (-</w:t>
            </w:r>
            <w:r>
              <w:rPr>
                <w:rFonts w:ascii="Times New Roman" w:hAnsi="Times New Roman" w:cs="Times New Roman"/>
                <w:b/>
                <w:sz w:val="20"/>
                <w:szCs w:val="20"/>
              </w:rPr>
              <w:t xml:space="preserve">ių</w:t>
            </w:r>
            <w:r>
              <w:rPr>
                <w:rFonts w:ascii="Times New Roman" w:hAnsi="Times New Roman" w:cs="Times New Roman"/>
                <w:b/>
                <w:sz w:val="20"/>
                <w:szCs w:val="20"/>
              </w:rPr>
              <w:t xml:space="preserve">)</w:t>
            </w:r>
            <w:r>
              <w:rPr>
                <w:rFonts w:ascii="Times New Roman" w:hAnsi="Times New Roman" w:cs="Times New Roman"/>
                <w:sz w:val="20"/>
                <w:szCs w:val="20"/>
              </w:rPr>
              <w:t xml:space="preserve"> pavadinimas (-ai), tuo atveju, jei yra jungtinė veikla, ______________</w:t>
            </w:r>
          </w:p>
          <w:p>
            <w:pPr>
              <w:spacing/>
              <w:jc w:val="center"/>
              <w:rPr>
                <w:rFonts w:ascii="Times New Roman" w:hAnsi="Times New Roman" w:cs="Times New Roman"/>
                <w:color w:val="FF0000"/>
                <w:sz w:val="20"/>
                <w:szCs w:val="20"/>
              </w:rPr>
            </w:pPr>
            <w:r>
              <w:rPr>
                <w:rFonts w:ascii="Times New Roman" w:hAnsi="Times New Roman" w:cs="Times New Roman"/>
                <w:sz w:val="20"/>
                <w:szCs w:val="20"/>
              </w:rPr>
              <w:t xml:space="preserve">(įrašoma</w:t>
            </w:r>
            <w:r>
              <w:rPr>
                <w:rFonts w:ascii="Times New Roman" w:hAnsi="Times New Roman" w:cs="Times New Roman"/>
                <w:sz w:val="20"/>
                <w:szCs w:val="20"/>
              </w:rPr>
              <w:t xml:space="preserve"> jei </w:t>
            </w:r>
            <w:r>
              <w:rPr>
                <w:rFonts w:ascii="Times New Roman" w:hAnsi="Times New Roman" w:cs="Times New Roman"/>
                <w:color w:val="FF0000"/>
                <w:sz w:val="20"/>
                <w:szCs w:val="20"/>
              </w:rPr>
              <w:t xml:space="preserve">taikoma</w:t>
            </w:r>
            <w:r>
              <w:rPr>
                <w:rFonts w:ascii="Times New Roman" w:hAnsi="Times New Roman" w:cs="Times New Roman"/>
                <w:color w:val="FF0000"/>
                <w:sz w:val="20"/>
                <w:szCs w:val="20"/>
              </w:rPr>
              <w:t xml:space="preserve">)</w:t>
            </w:r>
          </w:p>
        </w:tc>
        <w:tc>
          <w:tcPr>
            <w:tcW w:type="dxa" w:w="2268"/>
            <w:tcBorders>
              <w:top w:val="single" w:color="000000" w:sz="4" w:space="0"/>
              <w:left w:val="single" w:color="000000"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juridinių asmenų 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fizinių asmenų pilietybė ir nuolatinė gyvenamoji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p>
        </w:tc>
      </w:tr>
      <w:tr>
        <w:trPr>
          <w:trHeight w:val="249" w:hRule="atLeast"/>
        </w:trPr>
        <w:tc>
          <w:tcPr>
            <w:tcW w:type="dxa" w:w="1696"/>
            <w:vMerge w:val="continue"/>
            <w:tcBorders>
              <w:left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r>
      <w:tr>
        <w:trPr>
          <w:trHeight w:val="493" w:hRule="atLeast"/>
        </w:trPr>
        <w:tc>
          <w:tcPr>
            <w:tcW w:type="dxa" w:w="1696"/>
            <w:vMerge w:val="continue"/>
            <w:tcBorders>
              <w:left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įrašomas valstybės pavadinimas)</w:t>
            </w: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p>
            <w:pPr>
              <w:spacing/>
              <w:jc w:val="center"/>
              <w:rPr>
                <w:rFonts w:ascii="Times New Roman" w:hAnsi="Times New Roman" w:cs="Times New Roman"/>
                <w:sz w:val="20"/>
                <w:szCs w:val="20"/>
              </w:rPr>
            </w:pP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p>
            <w:pPr>
              <w:spacing/>
              <w:jc w:val="center"/>
              <w:rPr>
                <w:rFonts w:ascii="Times New Roman" w:hAnsi="Times New Roman" w:cs="Times New Roman"/>
                <w:sz w:val="20"/>
                <w:szCs w:val="20"/>
              </w:rPr>
            </w:pPr>
          </w:p>
        </w:tc>
      </w:tr>
      <w:tr>
        <w:trPr>
          <w:trHeight w:val="186" w:hRule="atLeast"/>
        </w:trPr>
        <w:tc>
          <w:tcPr>
            <w:tcW w:type="dxa" w:w="1696"/>
            <w:vMerge w:val="restart"/>
            <w:tcBorders>
              <w:top w:val="single" w:color="000000" w:sz="4" w:space="0"/>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rPr>
            </w:pPr>
            <w:r>
              <w:rPr>
                <w:rFonts w:ascii="Times New Roman" w:hAnsi="Times New Roman" w:cs="Times New Roman"/>
                <w:b/>
                <w:sz w:val="20"/>
              </w:rPr>
              <w:t xml:space="preserve">Subtiekėjo (-ų) </w:t>
            </w:r>
            <w:r>
              <w:rPr>
                <w:rFonts w:ascii="Times New Roman" w:hAnsi="Times New Roman" w:cs="Times New Roman"/>
                <w:sz w:val="20"/>
              </w:rPr>
              <w:t xml:space="preserve">pavadinimas (-ai)</w:t>
            </w:r>
          </w:p>
          <w:p>
            <w:pPr>
              <w:spacing/>
              <w:jc w:val="center"/>
              <w:rPr>
                <w:rFonts w:ascii="Times New Roman" w:hAnsi="Times New Roman" w:cs="Times New Roman"/>
                <w:sz w:val="20"/>
                <w:szCs w:val="20"/>
              </w:rPr>
            </w:pPr>
            <w:r>
              <w:rPr>
                <w:rFonts w:ascii="Times New Roman" w:hAnsi="Times New Roman" w:cs="Times New Roman"/>
                <w:sz w:val="20"/>
                <w:szCs w:val="20"/>
              </w:rPr>
              <w:t xml:space="preserve">_____________</w:t>
            </w:r>
          </w:p>
          <w:p>
            <w:pPr>
              <w:spacing/>
              <w:jc w:val="center"/>
              <w:rPr>
                <w:rFonts w:ascii="Times New Roman" w:hAnsi="Times New Roman" w:cs="Times New Roman"/>
                <w:sz w:val="20"/>
                <w:szCs w:val="20"/>
              </w:rPr>
            </w:pPr>
            <w:r>
              <w:rPr>
                <w:rFonts w:ascii="Times New Roman" w:hAnsi="Times New Roman" w:cs="Times New Roman"/>
                <w:color w:val="FF0000"/>
                <w:sz w:val="20"/>
                <w:szCs w:val="20"/>
              </w:rPr>
              <w:t xml:space="preserve">(įrašoma</w:t>
            </w:r>
            <w:r>
              <w:rPr>
                <w:rFonts w:ascii="Times New Roman" w:hAnsi="Times New Roman" w:cs="Times New Roman"/>
                <w:color w:val="FF0000"/>
                <w:sz w:val="20"/>
                <w:szCs w:val="20"/>
              </w:rPr>
              <w:t xml:space="preserve"> jei taikoma</w:t>
            </w:r>
            <w:r>
              <w:rPr>
                <w:rFonts w:ascii="Times New Roman" w:hAnsi="Times New Roman" w:cs="Times New Roman"/>
                <w:color w:val="FF0000"/>
                <w:sz w:val="20"/>
                <w:szCs w:val="20"/>
              </w:rPr>
              <w:t xml:space="preserve">)</w:t>
            </w:r>
          </w:p>
        </w:tc>
        <w:tc>
          <w:tcPr>
            <w:tcW w:type="dxa" w:w="2268"/>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p>
            <w:pPr>
              <w:spacing/>
              <w:jc w:val="center"/>
              <w:rPr>
                <w:rFonts w:ascii="Times New Roman" w:hAnsi="Times New Roman" w:cs="Times New Roman"/>
                <w:sz w:val="20"/>
                <w:szCs w:val="20"/>
              </w:rPr>
            </w:pP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juridinių asmenų 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fizinių asmenų pilietybė ir nuolatinė gyvenamoji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r>
      <w:tr>
        <w:trPr>
          <w:trHeight w:val="186" w:hRule="atLeast"/>
        </w:trPr>
        <w:tc>
          <w:tcPr>
            <w:tcW w:type="dxa" w:w="1696"/>
            <w:vMerge w:val="continue"/>
            <w:tcBorders>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tcPr>
          <w:p>
            <w:pPr>
              <w:tabs>
                <w:tab w:val="left" w:pos="783"/>
                <w:tab w:val="center" w:pos="1380"/>
              </w:tabs>
              <w:spacing/>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r>
      <w:tr>
        <w:trPr>
          <w:trHeight w:val="186" w:hRule="atLeast"/>
        </w:trPr>
        <w:tc>
          <w:tcPr>
            <w:tcW w:type="dxa" w:w="1696"/>
            <w:vMerge w:val="continue"/>
            <w:tcBorders>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įrašomas valstybės pavadinimas)</w:t>
            </w:r>
          </w:p>
        </w:tc>
        <w:tc>
          <w:tcPr>
            <w:tcW w:type="dxa" w:w="2835"/>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c>
          <w:tcPr>
            <w:tcW w:type="dxa" w:w="2835"/>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r>
    </w:tbl>
    <w:p w14:paraId="72C03FAD">
      <w:pPr>
        <w:spacing w:after="0"/>
        <w:rPr>
          <w:rFonts w:ascii="Times New Roman" w:hAnsi="Times New Roman" w:cs="Times New Roman"/>
          <w:b/>
          <w:bCs/>
        </w:rPr>
      </w:pPr>
    </w:p>
    <w:p w14:paraId="1C4BD1B1">
      <w:pPr>
        <w:numPr>
          <w:ilvl w:val="0"/>
          <w:numId w:val="3"/>
        </w:numPr>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Mes siūlome:</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20"/>
        <w:gridCol w:w="4537"/>
        <w:gridCol w:w="1134"/>
        <w:gridCol w:w="1305"/>
        <w:gridCol w:w="2238"/>
      </w:tblGrid>
      <w:tr>
        <w:trPr>
          <w:trHeight w:val="303" w:hRule="atLeast"/>
        </w:trPr>
        <w:tc>
          <w:tcPr>
            <w:tcW w:type="dxa" w:w="420"/>
            <w:tcBorders>
              <w:top w:val="single" w:color="auto" w:sz="4" w:space="0"/>
              <w:left w:val="single" w:color="auto" w:sz="4" w:space="0"/>
              <w:bottom w:val="single" w:color="auto" w:sz="4" w:space="0"/>
              <w:right w:val="single" w:color="auto" w:sz="4" w:space="0"/>
            </w:tcBorders>
            <w:shd w:fill="F2F2F2" w:color="auto" w:val="clear"/>
            <w:tcMar>
              <w:left w:w="28" w:type="dxa"/>
              <w:right w:w="28" w:type="dxa"/>
            </w:tcMar>
            <w:vAlign w:val="center"/>
          </w:tcPr>
          <w:p>
            <w:pPr>
              <w:spacing w:after="0" w:line="240" w:lineRule="auto"/>
              <w:jc w:val="center"/>
              <w:rPr>
                <w:rFonts w:ascii="Times New Roman" w:hAnsi="Times New Roman" w:eastAsia="Times New Roman" w:cs="Times New Roman"/>
                <w:b/>
                <w:sz w:val="20"/>
                <w:szCs w:val="20"/>
                <w:lang w:eastAsia="lt-LT"/>
              </w:rPr>
            </w:pPr>
            <w:bookmarkStart w:id="2" w:name="_Hlk106806142"/>
            <w:r>
              <w:rPr>
                <w:rFonts w:ascii="Times New Roman" w:hAnsi="Times New Roman" w:eastAsia="Times New Roman" w:cs="Times New Roman"/>
                <w:b/>
                <w:sz w:val="20"/>
                <w:szCs w:val="20"/>
                <w:lang w:eastAsia="lt-LT"/>
              </w:rPr>
              <w:t xml:space="preserve">Nr.</w:t>
            </w:r>
          </w:p>
        </w:tc>
        <w:tc>
          <w:tcPr>
            <w:tcW w:type="dxa" w:w="4537"/>
            <w:tcBorders>
              <w:top w:val="single" w:color="auto" w:sz="4" w:space="0"/>
              <w:left w:val="single" w:color="auto" w:sz="4" w:space="0"/>
              <w:bottom w:val="single" w:color="auto" w:sz="4" w:space="0"/>
              <w:right w:val="single" w:color="auto" w:sz="4" w:space="0"/>
            </w:tcBorders>
            <w:shd w:fill="F2F2F2" w:color="auto" w:val="clear"/>
            <w:tcMar>
              <w:left w:w="28" w:type="dxa"/>
              <w:right w:w="28" w:type="dxa"/>
            </w:tcM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Pavadinimas</w:t>
            </w:r>
          </w:p>
        </w:tc>
        <w:tc>
          <w:tcPr>
            <w:tcW w:type="dxa" w:w="1134"/>
            <w:tcBorders>
              <w:top w:val="single" w:color="auto" w:sz="4" w:space="0"/>
              <w:left w:val="single" w:color="auto" w:sz="4" w:space="0"/>
              <w:bottom w:val="single" w:color="auto" w:sz="4" w:space="0"/>
              <w:right w:val="single" w:color="auto" w:sz="4" w:space="0"/>
            </w:tcBorders>
            <w:shd w:fill="F2F2F2" w:color="auto" w:val="cle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Kiekis</w:t>
            </w:r>
          </w:p>
        </w:tc>
        <w:tc>
          <w:tcPr>
            <w:tcW w:type="dxa" w:w="1305"/>
            <w:tcBorders>
              <w:top w:val="single" w:color="auto" w:sz="4" w:space="0"/>
              <w:left w:val="single" w:color="auto" w:sz="4" w:space="0"/>
              <w:bottom w:val="single" w:color="auto" w:sz="4" w:space="0"/>
              <w:right w:val="single" w:color="auto" w:sz="4" w:space="0"/>
            </w:tcBorders>
            <w:shd w:fill="F2F2F2" w:color="auto" w:val="cle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Matavimo</w:t>
            </w:r>
          </w:p>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 vnt.</w:t>
            </w:r>
          </w:p>
        </w:tc>
        <w:tc>
          <w:tcPr>
            <w:tcW w:type="dxa" w:w="2238"/>
            <w:tcBorders>
              <w:top w:val="single" w:color="auto" w:sz="4" w:space="0"/>
              <w:left w:val="single" w:color="auto" w:sz="4" w:space="0"/>
              <w:bottom w:val="single" w:color="auto" w:sz="4" w:space="0"/>
              <w:right w:val="single" w:color="auto" w:sz="4" w:space="0"/>
            </w:tcBorders>
            <w:shd w:fill="F2F2F2" w:color="auto" w:val="cle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Bendra kaina, EUR be PVM </w:t>
            </w:r>
          </w:p>
        </w:tc>
      </w:tr>
      <w:tr>
        <w:trPr>
          <w:trHeight w:val="255" w:hRule="atLeast"/>
        </w:trPr>
        <w:tc>
          <w:tcPr>
            <w:tcW w:type="dxa" w:w="420"/>
            <w:tcBorders/>
            <w:vAlign w:val="center"/>
          </w:tcPr>
          <w:p>
            <w:pPr>
              <w:spacing w:after="0" w:line="240" w:lineRule="auto"/>
              <w:jc w:val="center"/>
              <w:rPr>
                <w:rFonts w:ascii="Times New Roman" w:hAnsi="Times New Roman" w:eastAsia="Times New Roman" w:cs="Times New Roman"/>
                <w:sz w:val="20"/>
                <w:szCs w:val="20"/>
                <w:lang w:eastAsia="lt-LT"/>
              </w:rPr>
            </w:pPr>
            <w:r>
              <w:rPr>
                <w:rFonts w:ascii="Times New Roman" w:hAnsi="Times New Roman" w:eastAsia="Times New Roman" w:cs="Times New Roman"/>
                <w:sz w:val="20"/>
                <w:szCs w:val="20"/>
                <w:lang w:eastAsia="lt-LT"/>
              </w:rPr>
              <w:t xml:space="preserve">1.</w:t>
            </w:r>
          </w:p>
        </w:tc>
        <w:tc>
          <w:tcPr>
            <w:tcW w:type="dxa" w:w="4537"/>
            <w:tcBorders/>
            <w:vAlign w:val="center"/>
          </w:tcPr>
          <w:p>
            <w:pPr>
              <w:spacing w:after="0" w:line="240" w:lineRule="auto"/>
              <w:jc w:val="center"/>
              <w:rPr>
                <w:rFonts w:asciiTheme="majorBidi" w:hAnsiTheme="majorBidi" w:eastAsia="Times New Roman" w:cstheme="majorBidi"/>
                <w:color w:val="000000"/>
                <w:lang w:eastAsia="lt-LT"/>
              </w:rPr>
            </w:pPr>
            <w:r>
              <w:rPr>
                <w:rFonts w:asciiTheme="majorBidi" w:hAnsiTheme="majorBidi" w:cstheme="majorBidi"/>
                <w:color w:val="000000"/>
              </w:rPr>
              <w:t xml:space="preserve">Mobili autocisternų pakrovimo ir iškrovimo krovos stotelė su apskaitos mazgu</w:t>
            </w:r>
          </w:p>
        </w:tc>
        <w:tc>
          <w:tcPr>
            <w:tcW w:type="dxa" w:w="1134"/>
            <w:tcBorders/>
            <w:vAlign w:val="center"/>
          </w:tcPr>
          <w:p>
            <w:pPr>
              <w:spacing w:after="0" w:line="240" w:lineRule="auto"/>
              <w:jc w:val="center"/>
              <w:rPr>
                <w:rFonts w:asciiTheme="majorBidi" w:hAnsiTheme="majorBidi" w:eastAsia="Times New Roman" w:cstheme="majorBidi"/>
                <w:color w:val="000000"/>
                <w:lang w:eastAsia="lt-LT"/>
              </w:rPr>
            </w:pPr>
            <w:r>
              <w:rPr>
                <w:rFonts w:asciiTheme="majorBidi" w:hAnsiTheme="majorBidi" w:eastAsia="Times New Roman" w:cstheme="majorBidi"/>
                <w:color w:val="000000"/>
                <w:lang w:eastAsia="lt-LT"/>
              </w:rPr>
              <w:t xml:space="preserve">1</w:t>
            </w:r>
          </w:p>
        </w:tc>
        <w:tc>
          <w:tcPr>
            <w:tcW w:type="dxa" w:w="1305"/>
            <w:tcBorders/>
            <w:vAlign w:val="center"/>
          </w:tcPr>
          <w:p>
            <w:pPr>
              <w:spacing w:after="0" w:line="240" w:lineRule="auto"/>
              <w:jc w:val="center"/>
              <w:rPr>
                <w:rFonts w:asciiTheme="majorBidi" w:hAnsiTheme="majorBidi" w:eastAsia="Times New Roman" w:cstheme="majorBidi"/>
                <w:color w:val="000000"/>
                <w:lang w:eastAsia="lt-LT"/>
              </w:rPr>
            </w:pPr>
            <w:r>
              <w:rPr>
                <w:rFonts w:asciiTheme="majorBidi" w:hAnsiTheme="majorBidi" w:cstheme="majorBidi"/>
                <w:color w:val="000000"/>
              </w:rPr>
              <w:t xml:space="preserve">kompl</w:t>
            </w:r>
            <w:r>
              <w:rPr>
                <w:rFonts w:asciiTheme="majorBidi" w:hAnsiTheme="majorBidi" w:cstheme="majorBidi"/>
                <w:color w:val="000000"/>
              </w:rPr>
              <w:t xml:space="preserve">.</w:t>
            </w:r>
            <w:r>
              <w:rPr>
                <w:rStyle w:val="FootnoteReference"/>
                <w:rFonts w:asciiTheme="majorBidi" w:hAnsiTheme="majorBidi" w:cstheme="majorBidi"/>
                <w:color w:val="000000"/>
              </w:rPr>
              <w:footnoteReference w:customMarkFollows="0" w:id="4"/>
            </w:r>
          </w:p>
        </w:tc>
        <w:tc>
          <w:tcPr>
            <w:tcW w:type="dxa" w:w="2238"/>
            <w:tcBorders/>
            <w:vAlign w:val="center"/>
          </w:tcPr>
          <w:p>
            <w:pPr>
              <w:spacing w:after="0" w:line="240" w:lineRule="auto"/>
              <w:jc w:val="center"/>
              <w:rPr>
                <w:rFonts w:asciiTheme="majorBidi" w:hAnsiTheme="majorBidi" w:eastAsia="Times New Roman" w:cstheme="majorBidi"/>
                <w:color w:val="000000"/>
                <w:lang w:eastAsia="lt-LT"/>
              </w:rPr>
            </w:pPr>
          </w:p>
        </w:tc>
      </w:tr>
      <w:tr>
        <w:trPr>
          <w:trHeight w:val="255" w:hRule="atLeast"/>
        </w:trPr>
        <w:tc>
          <w:tcPr>
            <w:tcW w:type="dxa" w:w="7396"/>
            <w:gridSpan w:val="4"/>
            <w:tcBorders/>
            <w:vAlign w:val="center"/>
          </w:tcPr>
          <w:p>
            <w:pPr>
              <w:spacing w:after="0" w:line="240" w:lineRule="auto"/>
              <w:jc w:val="right"/>
              <w:rPr>
                <w:rFonts w:ascii="Times New Roman" w:hAnsi="Times New Roman" w:eastAsia="Times New Roman" w:cs="Times New Roman"/>
                <w:sz w:val="20"/>
                <w:szCs w:val="20"/>
                <w:lang w:eastAsia="lt-LT"/>
              </w:rPr>
            </w:pPr>
            <w:r>
              <w:rPr>
                <w:rFonts w:ascii="Times New Roman" w:hAnsi="Times New Roman" w:eastAsia="Times New Roman" w:cs="Times New Roman"/>
                <w:b/>
                <w:sz w:val="20"/>
                <w:szCs w:val="20"/>
                <w:lang w:eastAsia="lt-LT"/>
              </w:rPr>
              <w:t xml:space="preserve">21 % PVM, EUR</w:t>
            </w:r>
          </w:p>
        </w:tc>
        <w:tc>
          <w:tcPr>
            <w:tcW w:type="dxa" w:w="2238"/>
            <w:tcBorders/>
            <w:vAlign w:val="center"/>
          </w:tcPr>
          <w:p>
            <w:pPr>
              <w:spacing w:after="0" w:line="240" w:lineRule="auto"/>
              <w:jc w:val="center"/>
              <w:rPr>
                <w:rFonts w:ascii="Times New Roman" w:hAnsi="Times New Roman" w:eastAsia="Times New Roman" w:cs="Times New Roman"/>
                <w:sz w:val="20"/>
                <w:szCs w:val="20"/>
                <w:lang w:eastAsia="lt-LT"/>
              </w:rPr>
            </w:pPr>
          </w:p>
        </w:tc>
      </w:tr>
      <w:tr>
        <w:trPr>
          <w:trHeight w:val="255" w:hRule="atLeast"/>
        </w:trPr>
        <w:tc>
          <w:tcPr>
            <w:tcW w:type="dxa" w:w="7396"/>
            <w:gridSpan w:val="4"/>
            <w:tcBorders/>
            <w:vAlign w:val="center"/>
          </w:tcPr>
          <w:p>
            <w:pPr>
              <w:spacing w:after="0" w:line="240" w:lineRule="auto"/>
              <w:jc w:val="right"/>
              <w:rPr>
                <w:rFonts w:ascii="Times New Roman" w:hAnsi="Times New Roman" w:eastAsia="Times New Roman" w:cs="Times New Roman"/>
                <w:sz w:val="20"/>
                <w:szCs w:val="20"/>
                <w:lang w:eastAsia="lt-LT"/>
              </w:rPr>
            </w:pPr>
            <w:r>
              <w:rPr>
                <w:rFonts w:ascii="Times New Roman" w:hAnsi="Times New Roman" w:eastAsia="Times New Roman" w:cs="Times New Roman"/>
                <w:b/>
                <w:sz w:val="20"/>
                <w:szCs w:val="20"/>
                <w:lang w:eastAsia="lt-LT"/>
              </w:rPr>
              <w:t xml:space="preserve">Bendra pasiūlymo kaina, EUR su PVM</w:t>
            </w:r>
          </w:p>
        </w:tc>
        <w:tc>
          <w:tcPr>
            <w:tcW w:type="dxa" w:w="2238"/>
            <w:tcBorders/>
            <w:vAlign w:val="center"/>
          </w:tcPr>
          <w:p>
            <w:pPr>
              <w:spacing w:after="0" w:line="240" w:lineRule="auto"/>
              <w:jc w:val="center"/>
              <w:rPr>
                <w:rFonts w:ascii="Times New Roman" w:hAnsi="Times New Roman" w:eastAsia="Times New Roman" w:cs="Times New Roman"/>
                <w:sz w:val="20"/>
                <w:szCs w:val="20"/>
                <w:lang w:eastAsia="lt-LT"/>
              </w:rPr>
            </w:pPr>
          </w:p>
        </w:tc>
      </w:tr>
    </w:tbl>
    <w:p w14:paraId="16A35770">
      <w:pPr>
        <w:spacing w:after="0" w:line="240" w:lineRule="auto"/>
        <w:ind w:left="284"/>
        <w:contextualSpacing/>
        <w:jc w:val="both"/>
        <w:rPr>
          <w:rFonts w:ascii="Times New Roman" w:hAnsi="Times New Roman" w:eastAsia="Times New Roman" w:cs="Times New Roman"/>
          <w:lang w:eastAsia="lt-LT"/>
        </w:rPr>
      </w:pPr>
      <w:bookmarkStart w:id="3" w:name="_Hlk106806099"/>
      <w:bookmarkEnd w:id="2"/>
    </w:p>
    <w:p w14:paraId="775FCEF3">
      <w:pPr>
        <w:numPr>
          <w:ilvl w:val="0"/>
          <w:numId w:val="3"/>
        </w:numPr>
        <w:spacing w:after="0" w:line="240" w:lineRule="auto"/>
        <w:ind w:left="284" w:hanging="284"/>
        <w:contextualSpacing/>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Informacija apie siūlomas prekes</w:t>
      </w:r>
      <w:r>
        <w:rPr>
          <w:rFonts w:ascii="Times New Roman" w:hAnsi="Times New Roman" w:eastAsia="Times New Roman" w:cs="Times New Roman"/>
          <w:lang w:eastAsia="lt-LT"/>
        </w:rPr>
        <w:t xml:space="preserve">:</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421"/>
        <w:gridCol w:w="2551"/>
        <w:gridCol w:w="1985"/>
        <w:gridCol w:w="2126"/>
        <w:gridCol w:w="2551"/>
      </w:tblGrid>
      <w:tr>
        <w:trPr>
          <w:trHeight w:val="205" w:hRule="atLeast"/>
        </w:trPr>
        <w:tc>
          <w:tcPr>
            <w:tcW w:type="dxa" w:w="421"/>
            <w:tcBorders/>
            <w:shd w:fill="F2F2F2" w:color="auto" w:val="clear"/>
            <w:vAlign w:val="center"/>
          </w:tcPr>
          <w:p>
            <w:pPr>
              <w:spacing w:after="0" w:line="240" w:lineRule="auto"/>
              <w:ind w:left="27"/>
              <w:jc w:val="center"/>
              <w:rPr>
                <w:rFonts w:ascii="Times New Roman" w:hAnsi="Times New Roman" w:cs="Times New Roman"/>
                <w:b/>
                <w:bCs/>
                <w:sz w:val="20"/>
              </w:rPr>
            </w:pPr>
            <w:r>
              <w:rPr>
                <w:rFonts w:ascii="Times New Roman" w:hAnsi="Times New Roman" w:cs="Times New Roman"/>
                <w:b/>
                <w:bCs/>
                <w:sz w:val="20"/>
              </w:rPr>
              <w:t xml:space="preserve">Nr.</w:t>
            </w:r>
          </w:p>
        </w:tc>
        <w:tc>
          <w:tcPr>
            <w:tcW w:type="dxa" w:w="2551"/>
            <w:tcBorders/>
            <w:shd w:fill="F2F2F2" w:color="auto" w:val="clear"/>
            <w:tcMar>
              <w:top w:w="0" w:type="dxa"/>
              <w:left w:w="108" w:type="dxa"/>
              <w:bottom w:w="0" w:type="dxa"/>
              <w:right w:w="108" w:type="dxa"/>
            </w:tcM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C3DC6C4862EF461BAD1DEBBC78AED534"/>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pavadinimas</w:t>
            </w:r>
          </w:p>
        </w:tc>
        <w:tc>
          <w:tcPr>
            <w:tcW w:type="dxa" w:w="1985"/>
            <w:tcBorders/>
            <w:shd w:fill="F2F2F2" w:color="auto" w:val="clear"/>
            <w:tcMar>
              <w:top w:w="0" w:type="dxa"/>
              <w:left w:w="108" w:type="dxa"/>
              <w:bottom w:w="0" w:type="dxa"/>
              <w:right w:w="108" w:type="dxa"/>
            </w:tcM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D1DAE7FDF5E346A39435C441183AA2CF"/>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gamintojas</w:t>
            </w:r>
          </w:p>
        </w:tc>
        <w:tc>
          <w:tcPr>
            <w:tcW w:type="dxa" w:w="2126"/>
            <w:tcBorders/>
            <w:shd w:fill="F2F2F2" w:color="auto" w:val="cle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0F9335840D0A4A7AB0113CE205164005"/>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pagaminimo šalis</w:t>
            </w:r>
          </w:p>
        </w:tc>
        <w:tc>
          <w:tcPr>
            <w:tcW w:type="dxa" w:w="2551"/>
            <w:tcBorders/>
            <w:shd w:fill="F2F2F2" w:color="auto" w:val="cle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C28A5F7B7697466E869FC0AA200F08FD"/>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gamintojo registracijos šalis</w:t>
            </w:r>
          </w:p>
        </w:tc>
      </w:tr>
      <w:tr>
        <w:trPr>
          <w:trHeight w:val="505" w:hRule="atLeast"/>
        </w:trPr>
        <w:tc>
          <w:tcPr>
            <w:tcW w:type="dxa" w:w="421"/>
            <w:tcBorders/>
            <w:vAlign w:val="center"/>
          </w:tcPr>
          <w:p>
            <w:pPr>
              <w:pStyle w:val="ListParagraph"/>
              <w:numPr>
                <w:ilvl w:val="0"/>
                <w:numId w:val="2"/>
              </w:numPr>
              <w:spacing w:after="0" w:line="240" w:lineRule="auto"/>
              <w:jc w:val="center"/>
              <w:rPr>
                <w:rFonts w:ascii="Times New Roman" w:hAnsi="Times New Roman" w:cs="Times New Roman"/>
                <w:i/>
                <w:iCs/>
                <w:sz w:val="20"/>
              </w:rPr>
            </w:pPr>
          </w:p>
        </w:tc>
        <w:tc>
          <w:tcPr>
            <w:tcW w:type="dxa" w:w="2551"/>
            <w:tcBorders/>
            <w:tcMar>
              <w:top w:w="0" w:type="dxa"/>
              <w:left w:w="108" w:type="dxa"/>
              <w:bottom w:w="0" w:type="dxa"/>
              <w:right w:w="108" w:type="dxa"/>
            </w:tcMar>
            <w:hideMark/>
          </w:tcPr>
          <w:p>
            <w:pPr>
              <w:spacing w:after="0" w:line="240" w:lineRule="auto"/>
              <w:ind w:left="27"/>
              <w:rPr/>
            </w:pPr>
            <w:r>
              <w:rPr>
                <w:rFonts w:ascii="Times New Roman" w:hAnsi="Times New Roman" w:cs="Times New Roman"/>
                <w:i/>
                <w:iCs/>
                <w:sz w:val="20"/>
                <w:szCs w:val="20"/>
              </w:rPr>
              <w:t xml:space="preserve">Siurblys</w:t>
            </w:r>
          </w:p>
        </w:tc>
        <w:tc>
          <w:tcPr>
            <w:tcW w:type="dxa" w:w="1985"/>
            <w:tcBorders/>
            <w:tcMar>
              <w:top w:w="0" w:type="dxa"/>
              <w:left w:w="108" w:type="dxa"/>
              <w:bottom w:w="0" w:type="dxa"/>
              <w:right w:w="108" w:type="dxa"/>
            </w:tcMar>
            <w:hideMark/>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UAB „Gamintojas“</w:t>
            </w:r>
          </w:p>
        </w:tc>
        <w:tc>
          <w:tcPr>
            <w:tcW w:type="dxa" w:w="2126"/>
            <w:tcBorders/>
            <w:hideMark/>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w:t>
            </w:r>
            <w:r>
              <w:rPr>
                <w:rFonts w:ascii="Times New Roman" w:hAnsi="Times New Roman" w:cs="Times New Roman"/>
                <w:i/>
                <w:iCs/>
                <w:color w:val="FF0000"/>
                <w:sz w:val="20"/>
              </w:rPr>
              <w:t xml:space="preserve">Lenkija</w:t>
            </w:r>
          </w:p>
        </w:tc>
        <w:tc>
          <w:tcPr>
            <w:tcW w:type="dxa" w:w="2551"/>
            <w:tcBorders/>
            <w:hideMark/>
          </w:tcPr>
          <w:p>
            <w:pPr>
              <w:spacing w:after="0" w:line="240" w:lineRule="auto"/>
              <w:ind w:left="27" w:firstLine="14"/>
              <w:rPr>
                <w:rFonts w:ascii="Times New Roman" w:hAnsi="Times New Roman" w:cs="Times New Roman"/>
                <w:color w:val="FF0000"/>
                <w:sz w:val="20"/>
              </w:rPr>
            </w:pPr>
            <w:r>
              <w:rPr>
                <w:rFonts w:ascii="Times New Roman" w:hAnsi="Times New Roman" w:cs="Times New Roman"/>
                <w:i/>
                <w:iCs/>
                <w:color w:val="FF0000"/>
                <w:sz w:val="20"/>
              </w:rPr>
              <w:t xml:space="preserve">Pvz., Lenkija</w:t>
            </w:r>
          </w:p>
        </w:tc>
      </w:tr>
      <w:tr>
        <w:trPr>
          <w:trHeight w:val="505" w:hRule="atLeast"/>
        </w:trPr>
        <w:tc>
          <w:tcPr>
            <w:tcW w:type="dxa" w:w="421"/>
            <w:tcBorders/>
            <w:vAlign w:val="center"/>
          </w:tcPr>
          <w:p>
            <w:pPr>
              <w:pStyle w:val="ListParagraph"/>
              <w:numPr>
                <w:ilvl w:val="0"/>
                <w:numId w:val="2"/>
              </w:numPr>
              <w:spacing w:after="0" w:line="240" w:lineRule="auto"/>
              <w:jc w:val="center"/>
              <w:rPr>
                <w:rFonts w:ascii="Times New Roman" w:hAnsi="Times New Roman" w:cs="Times New Roman"/>
                <w:i/>
                <w:iCs/>
                <w:sz w:val="20"/>
              </w:rPr>
            </w:pPr>
          </w:p>
        </w:tc>
        <w:tc>
          <w:tcPr>
            <w:tcW w:type="dxa" w:w="2551"/>
            <w:tcBorders/>
            <w:tcMar>
              <w:top w:w="0" w:type="dxa"/>
              <w:left w:w="108" w:type="dxa"/>
              <w:bottom w:w="0" w:type="dxa"/>
              <w:right w:w="108" w:type="dxa"/>
            </w:tcMar>
          </w:tcPr>
          <w:p>
            <w:pPr>
              <w:spacing w:after="0" w:line="240" w:lineRule="auto"/>
              <w:ind w:left="27"/>
              <w:rPr>
                <w:rFonts w:ascii="Times New Roman" w:hAnsi="Times New Roman" w:cs="Times New Roman"/>
                <w:i/>
                <w:iCs/>
                <w:sz w:val="20"/>
                <w:szCs w:val="20"/>
              </w:rPr>
            </w:pPr>
            <w:r>
              <w:rPr>
                <w:rFonts w:ascii="Times New Roman" w:hAnsi="Times New Roman" w:cs="Times New Roman"/>
                <w:i/>
                <w:iCs/>
                <w:sz w:val="20"/>
                <w:szCs w:val="20"/>
              </w:rPr>
              <w:t xml:space="preserve">El. variklis</w:t>
            </w:r>
          </w:p>
        </w:tc>
        <w:tc>
          <w:tcPr>
            <w:tcW w:type="dxa" w:w="1985"/>
            <w:tcBorders/>
            <w:tcMar>
              <w:top w:w="0" w:type="dxa"/>
              <w:left w:w="108" w:type="dxa"/>
              <w:bottom w:w="0" w:type="dxa"/>
              <w:right w:w="108" w:type="dxa"/>
            </w:tcMar>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UAB „Gamintojas“</w:t>
            </w:r>
          </w:p>
        </w:tc>
        <w:tc>
          <w:tcPr>
            <w:tcW w:type="dxa" w:w="2126"/>
            <w:tcBorders/>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Lenkija</w:t>
            </w:r>
          </w:p>
        </w:tc>
        <w:tc>
          <w:tcPr>
            <w:tcW w:type="dxa" w:w="2551"/>
            <w:tcBorders/>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Lenkija</w:t>
            </w:r>
          </w:p>
        </w:tc>
      </w:tr>
      <w:bookmarkEnd w:id="3"/>
    </w:tbl>
    <w:p w14:paraId="4C0BB0A5">
      <w:pPr>
        <w:tabs>
          <w:tab w:val="left" w:pos="851"/>
        </w:tabs>
        <w:autoSpaceDE w:val="false"/>
        <w:autoSpaceDN w:val="false"/>
        <w:adjustRightInd w:val="false"/>
        <w:spacing w:after="0" w:line="240" w:lineRule="auto"/>
        <w:jc w:val="both"/>
        <w:rPr>
          <w:rFonts w:ascii="Times New Roman" w:hAnsi="Times New Roman" w:eastAsia="Times New Roman" w:cs="Times New Roman"/>
          <w:lang w:eastAsia="lt-LT"/>
        </w:rPr>
      </w:pPr>
    </w:p>
    <w:p w14:paraId="77848DF8">
      <w:pPr>
        <w:pStyle w:val="ListParagraph"/>
        <w:numPr>
          <w:ilvl w:val="0"/>
          <w:numId w:val="3"/>
        </w:numPr>
        <w:tabs>
          <w:tab w:val="left" w:pos="851"/>
        </w:tabs>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Pateikiami dokumentai ir duomenys</w:t>
      </w:r>
      <w:r>
        <w:rPr>
          <w:rStyle w:val="FootnoteReference"/>
          <w:rFonts w:ascii="Times New Roman" w:hAnsi="Times New Roman" w:eastAsia="Times New Roman" w:cs="Times New Roman"/>
        </w:rPr>
        <w:footnoteReference w:customMarkFollows="0" w:id="5"/>
      </w:r>
      <w:r>
        <w:rPr>
          <w:rFonts w:ascii="Times New Roman" w:hAnsi="Times New Roman" w:eastAsia="Times New Roman" w:cs="Times New Roman"/>
        </w:rPr>
        <w:t xml:space="preserve">: </w:t>
      </w:r>
    </w:p>
    <w:tbl>
      <w:tblPr>
        <w:tblStyle w:val="TableGrid2"/>
        <w:tblW w:w="96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00"/>
        <w:gridCol w:w="3748"/>
        <w:gridCol w:w="1838"/>
        <w:gridCol w:w="3549"/>
      </w:tblGrid>
      <w:tr>
        <w:trPr/>
        <w:tc>
          <w:tcPr>
            <w:tcW w:type="auto" w:w="0"/>
            <w:tcBorders/>
            <w:shd w:fill="F2F2F2" w:color="auto" w:val="clear"/>
            <w:vAlign w:val="center"/>
          </w:tcPr>
          <w:p>
            <w:pPr>
              <w:spacing/>
              <w:jc w:val="center"/>
              <w:rPr>
                <w:b/>
                <w:bCs/>
              </w:rPr>
            </w:pPr>
            <w:r>
              <w:rPr>
                <w:b/>
                <w:bCs/>
              </w:rPr>
              <w:t xml:space="preserve">Nr.</w:t>
            </w:r>
          </w:p>
        </w:tc>
        <w:tc>
          <w:tcPr>
            <w:tcW w:type="dxa" w:w="3748"/>
            <w:tcBorders/>
            <w:shd w:fill="F2F2F2" w:color="auto" w:val="clear"/>
            <w:vAlign w:val="center"/>
          </w:tcPr>
          <w:p>
            <w:pPr>
              <w:spacing/>
              <w:jc w:val="center"/>
              <w:rPr>
                <w:b/>
                <w:bCs/>
              </w:rPr>
            </w:pPr>
            <w:r>
              <w:rPr>
                <w:b/>
                <w:bCs/>
              </w:rPr>
              <w:t xml:space="preserve">Pateikiama informacija</w:t>
            </w:r>
            <w:r>
              <w:rPr>
                <w:b/>
                <w:bCs/>
                <w:vertAlign w:val="superscript"/>
              </w:rPr>
              <w:footnoteReference w:customMarkFollows="0" w:id="6"/>
            </w:r>
          </w:p>
        </w:tc>
        <w:tc>
          <w:tcPr>
            <w:tcW w:type="dxa" w:w="1838"/>
            <w:tcBorders/>
            <w:shd w:fill="F2F2F2" w:color="auto" w:val="clear"/>
            <w:vAlign w:val="center"/>
          </w:tcPr>
          <w:p>
            <w:pPr>
              <w:spacing/>
              <w:jc w:val="center"/>
              <w:rPr>
                <w:b/>
                <w:bCs/>
              </w:rPr>
            </w:pPr>
            <w:r>
              <w:rPr>
                <w:b/>
                <w:bCs/>
              </w:rPr>
              <w:t xml:space="preserve">Ar dokumentas konfidencialus?</w:t>
            </w:r>
          </w:p>
          <w:p>
            <w:pPr>
              <w:spacing/>
              <w:jc w:val="center"/>
              <w:rPr>
                <w:b/>
                <w:bCs/>
              </w:rPr>
            </w:pPr>
            <w:r>
              <w:rPr>
                <w:b/>
                <w:bCs/>
              </w:rPr>
              <w:t xml:space="preserve">(Taip / Ne)</w:t>
            </w:r>
          </w:p>
        </w:tc>
        <w:tc>
          <w:tcPr>
            <w:tcW w:type="dxa" w:w="3549"/>
            <w:tcBorders/>
            <w:shd w:fill="F2F2F2" w:color="auto" w:val="clear"/>
            <w:vAlign w:val="center"/>
          </w:tcPr>
          <w:p>
            <w:pPr>
              <w:spacing/>
              <w:jc w:val="center"/>
              <w:rPr>
                <w:b/>
                <w:bCs/>
              </w:rPr>
            </w:pPr>
            <w:r>
              <w:rPr>
                <w:b/>
                <w:bCs/>
              </w:rPr>
              <w:t xml:space="preserve">Konfidencialumo pagrindas</w:t>
            </w:r>
          </w:p>
        </w:tc>
      </w:tr>
      <w:tr>
        <w:trPr/>
        <w:tc>
          <w:tcPr>
            <w:tcW w:type="auto" w:w="0"/>
            <w:tcBorders/>
            <w:vAlign w:val="center"/>
          </w:tcPr>
          <w:p>
            <w:pPr>
              <w:numPr>
                <w:ilvl w:val="0"/>
                <w:numId w:val="1"/>
              </w:numPr>
              <w:spacing/>
              <w:contextualSpacing/>
              <w:jc w:val="center"/>
              <w:rPr/>
            </w:pPr>
          </w:p>
        </w:tc>
        <w:tc>
          <w:tcPr>
            <w:tcW w:type="dxa" w:w="3748"/>
            <w:tcBorders/>
          </w:tcPr>
          <w:p>
            <w:pPr>
              <w:suppressAutoHyphens/>
              <w:autoSpaceDN w:val="false"/>
              <w:spacing/>
              <w:jc w:val="both"/>
              <w:textAlignment w:val="baseline"/>
              <w:rPr>
                <w:kern w:val="3"/>
                <w:lang w:eastAsia="de-CH"/>
              </w:rPr>
            </w:pPr>
            <w:r>
              <w:rPr>
                <w:kern w:val="3"/>
                <w:lang w:eastAsia="de-CH"/>
              </w:rPr>
              <w:t xml:space="preserve">Pasiūlymo forma (be priedų, išskyrus tiekėjo (juridinio asmens) informaciją, nurodytą šiame pasiūlyme, kuri bet kokiu atveju negali būti laikoma konfidencialia informacija)</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uppressAutoHyphens/>
              <w:autoSpaceDN w:val="false"/>
              <w:spacing/>
              <w:textAlignment w:val="baseline"/>
              <w:rPr>
                <w:kern w:val="3"/>
                <w:lang w:eastAsia="de-CH"/>
              </w:rPr>
            </w:pPr>
            <w:r>
              <w:rPr>
                <w:kern w:val="3"/>
                <w:lang w:eastAsia="de-CH"/>
              </w:rPr>
              <w:t xml:space="preserve">Pasiūlyme nurodyta informacija apie pasirašantį asmenį</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pacing/>
              <w:jc w:val="both"/>
              <w:rPr>
                <w:color w:val="FF0000"/>
              </w:rPr>
            </w:pPr>
            <w:r>
              <w:rPr/>
              <w:t xml:space="preserve">Jungtinės veiklos sutartis (jei </w:t>
            </w:r>
            <w:r>
              <w:rPr/>
              <w:t xml:space="preserve">pasiūlymą</w:t>
            </w:r>
            <w:r>
              <w:rPr/>
              <w:t xml:space="preserve"> pateikia tiekėjų grupė)</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pacing/>
              <w:jc w:val="both"/>
              <w:rPr>
                <w:color w:val="FF0000"/>
              </w:rPr>
            </w:pPr>
            <w:r>
              <w:rPr/>
              <w:t xml:space="preserve">Tiekėjo EBVPD </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pacing/>
              <w:jc w:val="both"/>
              <w:rPr>
                <w:color w:val="FF0000"/>
              </w:rPr>
            </w:pPr>
            <w:r>
              <w:rPr/>
              <w:t xml:space="preserve">Kitų tiekėjų grupės narių, jei </w:t>
            </w:r>
            <w:r>
              <w:rPr/>
              <w:t xml:space="preserve">pasiūlymą</w:t>
            </w:r>
            <w:r>
              <w:rPr/>
              <w:t xml:space="preserve"> pateikia tiekėjų grupė, EBVPD </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spacing/>
              <w:contextualSpacing/>
              <w:rPr/>
            </w:pPr>
            <w:r>
              <w:rPr/>
              <w:t xml:space="preserve">6.</w:t>
            </w:r>
          </w:p>
        </w:tc>
        <w:tc>
          <w:tcPr>
            <w:tcW w:type="dxa" w:w="3748"/>
            <w:tcBorders/>
          </w:tcPr>
          <w:p>
            <w:pPr>
              <w:tabs>
                <w:tab w:val="left" w:pos="142"/>
              </w:tabs>
              <w:spacing/>
              <w:jc w:val="both"/>
              <w:rPr>
                <w:i/>
              </w:rPr>
            </w:pPr>
            <w:r>
              <w:rPr/>
              <w:t xml:space="preserve">Ūkio subjektų, kurių pajėgumais remiasi tiekėjas, EBVPD </w:t>
            </w:r>
          </w:p>
        </w:tc>
        <w:tc>
          <w:tcPr>
            <w:tcW w:type="dxa" w:w="1838"/>
            <w:tcBorders/>
          </w:tcPr>
          <w:p>
            <w:pPr>
              <w:spacing/>
              <w:jc w:val="center"/>
              <w:rPr/>
            </w:pPr>
          </w:p>
        </w:tc>
        <w:tc>
          <w:tcPr>
            <w:tcW w:type="dxa" w:w="3549"/>
            <w:tcBorders/>
          </w:tcPr>
          <w:p>
            <w:pPr>
              <w:spacing/>
              <w:jc w:val="center"/>
              <w:rPr/>
            </w:pPr>
          </w:p>
        </w:tc>
      </w:tr>
      <w:tr>
        <w:trPr/>
        <w:tc>
          <w:tcPr>
            <w:tcW w:type="auto" w:w="0"/>
            <w:tcBorders/>
            <w:vAlign w:val="center"/>
          </w:tcPr>
          <w:p>
            <w:pPr>
              <w:spacing/>
              <w:contextualSpacing/>
              <w:rPr/>
            </w:pPr>
            <w:r>
              <w:rPr/>
              <w:t xml:space="preserve">...</w:t>
            </w:r>
          </w:p>
        </w:tc>
        <w:tc>
          <w:tcPr>
            <w:tcW w:type="dxa" w:w="3748"/>
            <w:tcBorders/>
          </w:tcPr>
          <w:p>
            <w:pPr>
              <w:tabs>
                <w:tab w:val="left" w:pos="142"/>
              </w:tabs>
              <w:spacing/>
              <w:jc w:val="both"/>
              <w:rPr>
                <w:i/>
              </w:rPr>
            </w:pPr>
            <w:r>
              <w:rPr>
                <w:i/>
              </w:rPr>
              <w:t xml:space="preserve">Kita</w:t>
            </w:r>
          </w:p>
        </w:tc>
        <w:tc>
          <w:tcPr>
            <w:tcW w:type="dxa" w:w="1838"/>
            <w:tcBorders/>
          </w:tcPr>
          <w:p>
            <w:pPr>
              <w:spacing/>
              <w:jc w:val="center"/>
              <w:rPr/>
            </w:pPr>
          </w:p>
        </w:tc>
        <w:tc>
          <w:tcPr>
            <w:tcW w:type="dxa" w:w="3549"/>
            <w:tcBorders/>
          </w:tcPr>
          <w:p>
            <w:pPr>
              <w:spacing/>
              <w:jc w:val="center"/>
              <w:rPr/>
            </w:pPr>
          </w:p>
        </w:tc>
      </w:tr>
    </w:tbl>
    <w:p w14:paraId="582B3AB6">
      <w:pPr>
        <w:spacing w:after="0" w:line="240" w:lineRule="auto"/>
        <w:ind w:left="284"/>
        <w:contextualSpacing/>
        <w:jc w:val="both"/>
        <w:rPr>
          <w:rFonts w:ascii="Times New Roman" w:hAnsi="Times New Roman" w:eastAsia="Times New Roman" w:cs="Times New Roman"/>
          <w:lang w:eastAsia="lt-LT"/>
        </w:rPr>
      </w:pPr>
    </w:p>
    <w:p w14:paraId="0D7837CE">
      <w:pPr>
        <w:numPr>
          <w:ilvl w:val="0"/>
          <w:numId w:val="3"/>
        </w:numPr>
        <w:spacing w:after="0" w:line="240" w:lineRule="auto"/>
        <w:ind w:left="284" w:hanging="284"/>
        <w:contextualSpacing/>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Pasiūlymas galioja ne trumpiau kaip 60 (šešiasdešimt) kalendorinių dienų nuo pasiūlymų pateikimo termino pabaigos.</w:t>
      </w:r>
    </w:p>
    <w:p w14:paraId="58018B96">
      <w:pPr>
        <w:numPr>
          <w:ilvl w:val="0"/>
          <w:numId w:val="3"/>
        </w:numPr>
        <w:spacing w:after="0" w:line="240" w:lineRule="auto"/>
        <w:ind w:left="284" w:hanging="284"/>
        <w:contextualSpacing/>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Pasirašydamas šį pasiūlymą, tvirtintu visų kartu su pasiūlymu pateikiamų dokumentų tikrumą.</w:t>
      </w:r>
    </w:p>
    <w:p w14:paraId="3771F00C">
      <w:pPr>
        <w:pStyle w:val="ListParagraph"/>
        <w:numPr>
          <w:ilvl w:val="0"/>
          <w:numId w:val="3"/>
        </w:numPr>
        <w:tabs>
          <w:tab w:val="left" w:pos="851"/>
        </w:tabs>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Priedai:</w:t>
      </w:r>
    </w:p>
    <w:p w14:paraId="3ABF1C96">
      <w:pPr>
        <w:pStyle w:val="ListParagraph"/>
        <w:numPr>
          <w:ilvl w:val="1"/>
          <w:numId w:val="3"/>
        </w:numPr>
        <w:spacing w:after="0" w:line="240" w:lineRule="auto"/>
        <w:ind w:left="851" w:hanging="567"/>
        <w:jc w:val="both"/>
        <w:rPr>
          <w:rFonts w:ascii="Times New Roman" w:hAnsi="Times New Roman" w:eastAsia="Times New Roman" w:cs="Times New Roman"/>
          <w:lang w:eastAsia="lt-LT"/>
        </w:rPr>
      </w:pPr>
      <w:r>
        <w:rPr>
          <w:rFonts w:ascii="Times New Roman" w:hAnsi="Times New Roman" w:eastAsia="Times New Roman" w:cs="Times New Roman"/>
        </w:rPr>
        <w:t xml:space="preserve">Priedas Nr. 1 </w:t>
      </w:r>
      <w:r>
        <w:rPr>
          <w:rFonts w:ascii="Times New Roman" w:hAnsi="Times New Roman" w:eastAsia="Times New Roman" w:cs="Times New Roman"/>
        </w:rPr>
        <w:t xml:space="preserve">–</w:t>
      </w:r>
      <w:r>
        <w:rPr>
          <w:rFonts w:ascii="Times New Roman" w:hAnsi="Times New Roman" w:eastAsia="Times New Roman" w:cs="Times New Roman"/>
        </w:rPr>
        <w:t xml:space="preserve"> Tiekėjo deklaracija dėl atitikimo nacionalinio saugumo reikalavimams</w:t>
      </w:r>
      <w:r>
        <w:rPr>
          <w:rFonts w:ascii="Times New Roman" w:hAnsi="Times New Roman" w:eastAsia="Times New Roman" w:cs="Times New Roman"/>
        </w:rPr>
        <w:t xml:space="preserve">;</w:t>
      </w:r>
    </w:p>
    <w:p w14:paraId="00B5351B">
      <w:pPr>
        <w:pStyle w:val="ListParagraph"/>
        <w:numPr>
          <w:ilvl w:val="1"/>
          <w:numId w:val="3"/>
        </w:numPr>
        <w:spacing w:after="0" w:line="240" w:lineRule="auto"/>
        <w:ind w:left="851" w:hanging="567"/>
        <w:jc w:val="both"/>
        <w:rPr>
          <w:rFonts w:ascii="Times New Roman" w:hAnsi="Times New Roman" w:eastAsia="Times New Roman" w:cs="Times New Roman"/>
          <w:lang w:eastAsia="lt-LT"/>
        </w:rPr>
      </w:pPr>
      <w:r>
        <w:rPr>
          <w:rFonts w:ascii="Times New Roman" w:hAnsi="Times New Roman" w:eastAsia="Times New Roman" w:cs="Times New Roman"/>
        </w:rPr>
        <w:t xml:space="preserve">Priedas Nr. 2 – Deklaracija dėl sutikimo būti subtiekėju / ūkio subjektu ir dėl išteklių prieinamumo sutarties galiojimo metu</w:t>
      </w:r>
      <w:r>
        <w:rPr>
          <w:rFonts w:ascii="Times New Roman" w:hAnsi="Times New Roman" w:eastAsia="Times New Roman" w:cs="Times New Roman"/>
        </w:rPr>
        <w:t xml:space="preserve">.</w:t>
      </w:r>
    </w:p>
    <w:p w14:paraId="721718FC">
      <w:pPr>
        <w:spacing/>
        <w:rPr>
          <w:rFonts w:ascii="Times New Roman" w:hAnsi="Times New Roman" w:cs="Times New Roman"/>
          <w:lang w:eastAsia="lt-LT"/>
        </w:rPr>
      </w:pPr>
    </w:p>
    <w:p w14:paraId="567F9023">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______________________________________________________</w:t>
      </w:r>
    </w:p>
    <w:p w14:paraId="6086354A">
      <w:pPr>
        <w:spacing w:after="0" w:line="240" w:lineRule="auto"/>
        <w:jc w:val="center"/>
        <w:rPr>
          <w:rFonts w:ascii="Times New Roman" w:hAnsi="Times New Roman" w:eastAsia="Times New Roman" w:cs="Times New Roman"/>
          <w:lang w:eastAsia="lt-LT"/>
        </w:rPr>
      </w:pPr>
    </w:p>
    <w:p w14:paraId="7D0DAD43">
      <w:pPr>
        <w:tabs>
          <w:tab w:val="center" w:pos="2835"/>
        </w:tabs>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arba jo įgalioto asmens vardas, pavardė, parašas</w:t>
      </w:r>
      <w:r>
        <w:rPr>
          <w:rFonts w:ascii="Times New Roman" w:hAnsi="Times New Roman" w:eastAsia="Times New Roman" w:cs="Times New Roman"/>
          <w:lang w:eastAsia="lt-LT"/>
        </w:rPr>
        <w:t xml:space="preserve">)</w:t>
      </w:r>
    </w:p>
    <w:p w14:paraId="0BEFB4D2">
      <w:pPr>
        <w:tabs>
          <w:tab w:val="center" w:pos="2835"/>
        </w:tabs>
        <w:spacing w:after="0" w:line="240" w:lineRule="auto"/>
        <w:jc w:val="center"/>
        <w:rPr>
          <w:rFonts w:ascii="Times New Roman" w:hAnsi="Times New Roman" w:eastAsia="Times New Roman" w:cs="Times New Roman"/>
          <w:lang w:eastAsia="lt-LT"/>
        </w:rPr>
      </w:pPr>
    </w:p>
    <w:p w14:paraId="582600C0">
      <w:pPr>
        <w:spacing/>
        <w:rPr>
          <w:rFonts w:ascii="Times New Roman" w:hAnsi="Times New Roman" w:eastAsia="Times New Roman" w:cs="Times New Roman"/>
        </w:rPr>
      </w:pPr>
      <w:r>
        <w:rPr>
          <w:rFonts w:ascii="Times New Roman" w:hAnsi="Times New Roman" w:eastAsia="Times New Roman" w:cs="Times New Roman"/>
        </w:rPr>
        <w:br w:type="page"/>
      </w:r>
    </w:p>
    <w:p w14:paraId="6FB9EED8">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 xml:space="preserve">Priedas Nr. 1</w:t>
      </w:r>
    </w:p>
    <w:p w14:paraId="423FAA96">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(Herbas arba prekių ženklas)</w:t>
      </w:r>
    </w:p>
    <w:p w14:paraId="1F80052D">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(Užsakovo pavadinimas)</w:t>
      </w:r>
    </w:p>
    <w:p w14:paraId="0D534A2B">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pPr>
        <w:widowControl w:val="false"/>
        <w:tabs>
          <w:tab w:val="left" w:pos="480"/>
        </w:tabs>
        <w:spacing w:before="60" w:after="60" w:line="240" w:lineRule="auto"/>
        <w:jc w:val="center"/>
        <w:rPr>
          <w:rFonts w:ascii="Times New Roman" w:hAnsi="Times New Roman" w:eastAsia="Times New Roman" w:cs="Times New Roman"/>
          <w:b/>
          <w:bCs/>
          <w:lang w:eastAsia="lt-LT"/>
        </w:rPr>
      </w:pPr>
    </w:p>
    <w:p w14:paraId="60221597">
      <w:pPr>
        <w:spacing w:after="0" w:line="240" w:lineRule="auto"/>
        <w:ind w:left="57" w:right="57"/>
        <w:jc w:val="both"/>
        <w:rPr>
          <w:rFonts w:ascii="Times New Roman" w:hAnsi="Times New Roman" w:eastAsia="Times New Roman" w:cs="Times New Roman"/>
          <w:i/>
          <w:u w:val="single"/>
        </w:rPr>
      </w:pPr>
      <w:r>
        <w:rPr>
          <w:rFonts w:ascii="Times New Roman" w:hAnsi="Times New Roman" w:eastAsia="Times New Roman" w:cs="Times New Roman"/>
          <w:i/>
          <w:u w:val="single"/>
        </w:rPr>
        <w:t xml:space="preserve">Akcinei bendrovei „</w:t>
      </w:r>
      <w:r>
        <w:rPr>
          <w:rFonts w:ascii="Times New Roman" w:hAnsi="Times New Roman" w:eastAsia="Times New Roman" w:cs="Times New Roman"/>
          <w:i/>
          <w:u w:val="single"/>
        </w:rPr>
        <w:t xml:space="preserve">KN </w:t>
      </w:r>
      <w:r>
        <w:rPr>
          <w:rFonts w:ascii="Times New Roman" w:hAnsi="Times New Roman" w:eastAsia="Times New Roman" w:cs="Times New Roman"/>
          <w:i/>
          <w:u w:val="single"/>
        </w:rPr>
        <w:t xml:space="preserve">Energies</w:t>
      </w:r>
      <w:r>
        <w:rPr>
          <w:rFonts w:ascii="Times New Roman" w:hAnsi="Times New Roman" w:eastAsia="Times New Roman" w:cs="Times New Roman"/>
          <w:i/>
          <w:u w:val="single"/>
        </w:rPr>
        <w:t xml:space="preserve">“</w:t>
      </w:r>
    </w:p>
    <w:p w14:paraId="16A33446">
      <w:pPr>
        <w:spacing/>
        <w:jc w:val="center"/>
        <w:rPr>
          <w:rFonts w:ascii="Times New Roman" w:hAnsi="Times New Roman" w:cs="Times New Roman"/>
          <w:b/>
          <w:bCs/>
        </w:rPr>
      </w:pPr>
    </w:p>
    <w:p w14:paraId="0E1922EC">
      <w:pPr>
        <w:spacing/>
        <w:jc w:val="center"/>
        <w:rPr>
          <w:rFonts w:ascii="Times New Roman" w:hAnsi="Times New Roman" w:cs="Times New Roman"/>
          <w:b/>
          <w:bCs/>
        </w:rPr>
      </w:pPr>
      <w:r>
        <w:rPr>
          <w:rFonts w:ascii="Times New Roman" w:hAnsi="Times New Roman" w:cs="Times New Roman"/>
          <w:b/>
          <w:bCs/>
        </w:rPr>
        <w:t xml:space="preserve">TIEKĖJO DEKLARACIJA DĖL ATITIKIMO NACIONALINIO SAUGUMO REIKALAVIMAMS</w:t>
      </w:r>
    </w:p>
    <w:p w14:paraId="755D61C4">
      <w:pPr>
        <w:spacing/>
        <w:jc w:val="center"/>
        <w:rPr>
          <w:rFonts w:ascii="Times New Roman" w:hAnsi="Times New Roman" w:cs="Times New Roman"/>
          <w:b/>
          <w:bCs/>
        </w:rPr>
      </w:pPr>
      <w:r>
        <w:rPr>
          <w:rFonts w:ascii="Times New Roman" w:hAnsi="Times New Roman" w:cs="Times New Roman"/>
          <w:b/>
          <w:bCs/>
        </w:rPr>
        <w:t xml:space="preserve">(deklaraciją pildo kiekvienas tiekėjas ir (ar) kiekvienas jungtinės veiklos partneris)</w:t>
      </w:r>
    </w:p>
    <w:p w14:paraId="1A7C9896">
      <w:pPr>
        <w:widowControl w:val="false"/>
        <w:tabs>
          <w:tab w:val="left" w:pos="480"/>
        </w:tabs>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202</w:t>
      </w:r>
      <w:r>
        <w:rPr>
          <w:rFonts w:ascii="Times New Roman" w:hAnsi="Times New Roman" w:eastAsia="Times New Roman" w:cs="Times New Roman"/>
          <w:lang w:eastAsia="lt-LT"/>
        </w:rPr>
        <w:t xml:space="preserve">5</w:t>
      </w:r>
      <w:r>
        <w:rPr>
          <w:rFonts w:ascii="Times New Roman" w:hAnsi="Times New Roman" w:eastAsia="Times New Roman" w:cs="Times New Roman"/>
          <w:lang w:eastAsia="lt-LT"/>
        </w:rPr>
        <w:t xml:space="preserve">-__-__</w:t>
      </w:r>
    </w:p>
    <w:p w14:paraId="38F67A0D">
      <w:pPr>
        <w:widowControl w:val="false"/>
        <w:tabs>
          <w:tab w:val="left" w:pos="480"/>
        </w:tabs>
        <w:spacing w:before="60" w:after="60" w:line="240" w:lineRule="auto"/>
        <w:jc w:val="center"/>
        <w:rPr>
          <w:rFonts w:ascii="Times New Roman" w:hAnsi="Times New Roman" w:eastAsia="Times New Roman" w:cs="Times New Roman"/>
          <w:lang w:eastAsia="lt-LT"/>
        </w:rPr>
      </w:pPr>
    </w:p>
    <w:p w14:paraId="62B50A1B">
      <w:pPr>
        <w:shd w:val="clear" w:color="auto" w:fill="FFFFFF"/>
        <w:spacing w:after="0" w:line="240" w:lineRule="auto"/>
        <w:ind w:right="-23"/>
        <w:jc w:val="both"/>
        <w:rPr>
          <w:rFonts w:ascii="Times New Roman" w:hAnsi="Times New Roman" w:cs="Times New Roman"/>
        </w:rPr>
      </w:pPr>
      <w:bookmarkStart w:id="4" w:name="_Hlk103175526"/>
      <w:r>
        <w:rPr>
          <w:rFonts w:ascii="Times New Roman" w:hAnsi="Times New Roman" w:cs="Times New Roman"/>
        </w:rPr>
        <w:t xml:space="preserve">1) Vadovaudamasis VPĮ 45 straipsnio 2</w:t>
      </w:r>
      <w:r>
        <w:rPr>
          <w:rFonts w:ascii="Times New Roman" w:hAnsi="Times New Roman" w:cs="Times New Roman"/>
          <w:color w:val="2B579A"/>
          <w:vertAlign w:val="superscript"/>
        </w:rPr>
        <w:t xml:space="preserve">1</w:t>
      </w:r>
      <w:r>
        <w:rPr>
          <w:rFonts w:ascii="Times New Roman" w:hAnsi="Times New Roman" w:cs="Times New Roman"/>
        </w:rPr>
        <w:t xml:space="preserve"> dalimi / PĮ 58 straipsnio 4</w:t>
      </w:r>
      <w:r>
        <w:rPr>
          <w:rFonts w:ascii="Times New Roman" w:hAnsi="Times New Roman" w:cs="Times New Roman"/>
          <w:color w:val="2B579A"/>
          <w:vertAlign w:val="superscript"/>
        </w:rPr>
        <w:t xml:space="preserve">1</w:t>
      </w:r>
      <w:r>
        <w:rPr>
          <w:rFonts w:ascii="Times New Roman" w:hAnsi="Times New Roman" w:cs="Times New Roman"/>
          <w:vertAlign w:val="superscript"/>
        </w:rPr>
        <w:t xml:space="preserve"> </w:t>
      </w:r>
      <w:r>
        <w:rPr>
          <w:rFonts w:ascii="Times New Roman" w:hAnsi="Times New Roman" w:cs="Times New Roman"/>
        </w:rPr>
        <w:t xml:space="preserve">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Pr>
          <w:rStyle w:val="FootnoteReference"/>
          <w:rFonts w:ascii="Times New Roman" w:hAnsi="Times New Roman" w:cs="Times New Roman"/>
        </w:rPr>
        <w:footnoteReference w:customMarkFollows="0" w:id="7"/>
      </w:r>
      <w:r>
        <w:rPr>
          <w:rFonts w:ascii="Times New Roman" w:hAnsi="Times New Roman" w:cs="Times New Roman"/>
        </w:rPr>
        <w:t xml:space="preserve"> asmenys nėra registruoti šalyje ar teritorijoje, kuri nurodyta </w:t>
      </w:r>
      <w:bookmarkStart w:id="5" w:name="_Hlk101870803"/>
      <w:r>
        <w:rPr>
          <w:rFonts w:ascii="Times New Roman" w:hAnsi="Times New Roman" w:cs="Times New Roman"/>
        </w:rPr>
        <w:t xml:space="preserve">Lietuvos Respublikos Vyriausybės </w:t>
      </w:r>
      <w:r>
        <w:rPr>
          <w:rFonts w:ascii="Times New Roman" w:hAnsi="Times New Roman" w:cs="Times New Roman"/>
          <w:shd w:val="clear" w:color="auto" w:fill="FFFFFF"/>
        </w:rPr>
        <w:t xml:space="preserve">(</w:t>
      </w:r>
      <w:r>
        <w:rPr>
          <w:rFonts w:ascii="Times New Roman" w:hAnsi="Times New Roman" w:cs="Times New Roman"/>
          <w:b/>
          <w:bCs/>
          <w:shd w:val="clear" w:color="auto" w:fill="FFFFFF"/>
        </w:rPr>
        <w:t xml:space="preserve">toliau – LRV</w:t>
      </w:r>
      <w:r>
        <w:rPr>
          <w:rFonts w:ascii="Times New Roman" w:hAnsi="Times New Roman" w:cs="Times New Roman"/>
          <w:shd w:val="clear" w:color="auto" w:fill="FFFFFF"/>
        </w:rPr>
        <w:t xml:space="preserve">) 2022 m. kovo 30 d. nutarimu Nr. 280 „Dėl Lietuvos Respublikos viešųjų pirkimų įstatymo 92 straipsnio 13, 14 ir 15 dalių nuostatų įgyvendinimo“ (toliau – </w:t>
      </w:r>
      <w:r>
        <w:rPr>
          <w:rFonts w:ascii="Times New Roman" w:hAnsi="Times New Roman" w:cs="Times New Roman"/>
          <w:b/>
          <w:bCs/>
          <w:shd w:val="clear" w:color="auto" w:fill="FFFFFF"/>
        </w:rPr>
        <w:t xml:space="preserve">Nutarimas</w:t>
      </w:r>
      <w:r>
        <w:rPr>
          <w:rFonts w:ascii="Times New Roman" w:hAnsi="Times New Roman" w:cs="Times New Roman"/>
          <w:shd w:val="clear" w:color="auto" w:fill="FFFFFF"/>
        </w:rPr>
        <w:t xml:space="preserve">) patvirtintame sąraše:</w:t>
      </w:r>
      <w:r>
        <w:rPr>
          <w:rFonts w:ascii="Times New Roman" w:hAnsi="Times New Roman" w:cs="Times New Roman"/>
        </w:rPr>
        <w:t xml:space="preserve"> priedas </w:t>
      </w:r>
      <w:r>
        <w:rPr>
          <w:rFonts w:ascii="Times New Roman" w:hAnsi="Times New Roman" w:cs="Times New Roman"/>
          <w:shd w:val="clear" w:color="auto" w:fill="FFFFFF"/>
        </w:rPr>
        <w:t xml:space="preserve">„</w:t>
      </w:r>
      <w:r>
        <w:rPr>
          <w:rFonts w:ascii="Times New Roman" w:hAnsi="Times New Roman" w:cs="Times New Roman"/>
          <w:shd w:val="clear" w:color="auto" w:fill="FFFFFF"/>
        </w:rPr>
        <w:t xml:space="preserve">Valstybių_sąrašas</w:t>
      </w:r>
      <w:r>
        <w:rPr>
          <w:rFonts w:ascii="Times New Roman" w:hAnsi="Times New Roman" w:cs="Times New Roman"/>
          <w:shd w:val="clear" w:color="auto" w:fill="FFFFFF"/>
        </w:rPr>
        <w:t xml:space="preserve">_(padėtys)</w:t>
      </w:r>
      <w:r>
        <w:rPr>
          <w:rFonts w:ascii="Times New Roman" w:hAnsi="Times New Roman" w:cs="Times New Roman"/>
        </w:rPr>
        <w:t xml:space="preserve">_03.29.“(aktuali redakcija)</w:t>
      </w:r>
      <w:bookmarkEnd w:id="5"/>
      <w:r>
        <w:rPr>
          <w:rStyle w:val="FootnoteReference"/>
          <w:rFonts w:ascii="Times New Roman" w:hAnsi="Times New Roman" w:cs="Times New Roman"/>
        </w:rPr>
        <w:footnoteReference w:customMarkFollows="0" w:id="8"/>
      </w:r>
      <w:r>
        <w:rPr>
          <w:rFonts w:ascii="Times New Roman" w:hAnsi="Times New Roman" w:cs="Times New Roman"/>
        </w:rPr>
        <w:t xml:space="preserve">. </w:t>
      </w:r>
    </w:p>
    <w:bookmarkEnd w:id="4"/>
    <w:p w14:paraId="56518F4A">
      <w:pPr>
        <w:shd w:val="clear" w:color="auto" w:fill="FFFFFF"/>
        <w:spacing w:after="0" w:line="240" w:lineRule="auto"/>
        <w:ind w:right="-23"/>
        <w:jc w:val="both"/>
        <w:rPr>
          <w:rFonts w:ascii="Times New Roman" w:hAnsi="Times New Roman" w:cs="Times New Roman"/>
        </w:rPr>
      </w:pPr>
    </w:p>
    <w:p w14:paraId="51DA5435">
      <w:pPr>
        <w:shd w:val="clear" w:color="auto" w:fill="FFFFFF"/>
        <w:spacing w:after="0" w:line="240" w:lineRule="auto"/>
        <w:ind w:right="-23"/>
        <w:jc w:val="both"/>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 xml:space="preserve">Vadovaudamasis VPĮ 45 straipsnio 2</w:t>
      </w:r>
      <w:r>
        <w:rPr>
          <w:rFonts w:ascii="Times New Roman" w:hAnsi="Times New Roman" w:cs="Times New Roman"/>
          <w:color w:val="2B579A"/>
          <w:vertAlign w:val="superscript"/>
        </w:rPr>
        <w:t xml:space="preserve">1</w:t>
      </w:r>
      <w:r>
        <w:rPr>
          <w:rFonts w:ascii="Times New Roman" w:hAnsi="Times New Roman" w:cs="Times New Roman"/>
        </w:rPr>
        <w:t xml:space="preserve"> dalimi / PĮ 58 straipsnio 4</w:t>
      </w:r>
      <w:r>
        <w:rPr>
          <w:rFonts w:ascii="Times New Roman" w:hAnsi="Times New Roman" w:cs="Times New Roman"/>
          <w:color w:val="2B579A"/>
          <w:vertAlign w:val="superscript"/>
        </w:rPr>
        <w:t xml:space="preserve">1</w:t>
      </w:r>
      <w:r>
        <w:rPr>
          <w:rFonts w:ascii="Times New Roman" w:hAnsi="Times New Roman" w:cs="Times New Roman"/>
          <w:vertAlign w:val="superscript"/>
        </w:rPr>
        <w:t xml:space="preserve"> </w:t>
      </w:r>
      <w:r>
        <w:rPr>
          <w:rFonts w:ascii="Times New Roman" w:hAnsi="Times New Roman" w:cs="Times New Roman"/>
        </w:rPr>
        <w:t xml:space="preserve">dalimi deklaruoju ir patvirtinu, kad Pirkimo vykdymo ir Sutarties vykdymo metu, aš (tiekėjas) ir visi mano </w:t>
      </w:r>
      <w:r>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Pr>
          <w:rFonts w:ascii="Times New Roman" w:hAnsi="Times New Roman" w:cs="Times New Roman"/>
        </w:rPr>
        <w:t xml:space="preserve">šalyje ar teritorijoje, kuri nurodyta Lietuvos Respublikos Vyriausybės </w:t>
      </w:r>
      <w:r>
        <w:rPr>
          <w:rFonts w:ascii="Times New Roman" w:hAnsi="Times New Roman" w:cs="Times New Roman"/>
          <w:shd w:val="clear" w:color="auto" w:fill="FFFFFF"/>
        </w:rPr>
        <w:t xml:space="preserve">(</w:t>
      </w:r>
      <w:r>
        <w:rPr>
          <w:rFonts w:ascii="Times New Roman" w:hAnsi="Times New Roman" w:cs="Times New Roman"/>
          <w:b/>
          <w:bCs/>
          <w:shd w:val="clear" w:color="auto" w:fill="FFFFFF"/>
        </w:rPr>
        <w:t xml:space="preserve">toliau – LRV</w:t>
      </w:r>
      <w:r>
        <w:rPr>
          <w:rFonts w:ascii="Times New Roman" w:hAnsi="Times New Roman" w:cs="Times New Roman"/>
          <w:shd w:val="clear" w:color="auto" w:fill="FFFFFF"/>
        </w:rPr>
        <w:t xml:space="preserve">) 2022 m. kovo 30 d. nutarimu Nr. 280 „Dėl Lietuvos Respublikos viešųjų pirkimų įstatymo 92 straipsnio 13, 14 ir 15 dalių nuostatų įgyvendinimo“ (toliau – </w:t>
      </w:r>
      <w:r>
        <w:rPr>
          <w:rFonts w:ascii="Times New Roman" w:hAnsi="Times New Roman" w:cs="Times New Roman"/>
          <w:b/>
          <w:bCs/>
          <w:shd w:val="clear" w:color="auto" w:fill="FFFFFF"/>
        </w:rPr>
        <w:t xml:space="preserve">Nutarimas</w:t>
      </w:r>
      <w:r>
        <w:rPr>
          <w:rFonts w:ascii="Times New Roman" w:hAnsi="Times New Roman" w:cs="Times New Roman"/>
          <w:shd w:val="clear" w:color="auto" w:fill="FFFFFF"/>
        </w:rPr>
        <w:t xml:space="preserve">) patvirtintame sąraše:</w:t>
      </w:r>
      <w:r>
        <w:rPr>
          <w:rFonts w:ascii="Times New Roman" w:hAnsi="Times New Roman" w:cs="Times New Roman"/>
        </w:rPr>
        <w:t xml:space="preserve"> priedas </w:t>
      </w:r>
      <w:r>
        <w:rPr>
          <w:rFonts w:ascii="Times New Roman" w:hAnsi="Times New Roman" w:cs="Times New Roman"/>
          <w:shd w:val="clear" w:color="auto" w:fill="FFFFFF"/>
        </w:rPr>
        <w:t xml:space="preserve">„</w:t>
      </w:r>
      <w:r>
        <w:rPr>
          <w:rFonts w:ascii="Times New Roman" w:hAnsi="Times New Roman" w:cs="Times New Roman"/>
          <w:shd w:val="clear" w:color="auto" w:fill="FFFFFF"/>
        </w:rPr>
        <w:t xml:space="preserve">Valstybių_sąrašas</w:t>
      </w:r>
      <w:r>
        <w:rPr>
          <w:rFonts w:ascii="Times New Roman" w:hAnsi="Times New Roman" w:cs="Times New Roman"/>
          <w:shd w:val="clear" w:color="auto" w:fill="FFFFFF"/>
        </w:rPr>
        <w:t xml:space="preserve">_(padėtys)</w:t>
      </w:r>
      <w:r>
        <w:rPr>
          <w:rFonts w:ascii="Times New Roman" w:hAnsi="Times New Roman" w:cs="Times New Roman"/>
        </w:rPr>
        <w:t xml:space="preserve">_03.29.“(aktuali redakcija)</w:t>
      </w:r>
      <w:r>
        <w:rPr>
          <w:rFonts w:ascii="Times New Roman" w:hAnsi="Times New Roman" w:cs="Times New Roman"/>
          <w:vertAlign w:val="superscript"/>
        </w:rPr>
        <w:t xml:space="preserve">8</w:t>
      </w:r>
      <w:r>
        <w:rPr>
          <w:rFonts w:ascii="Times New Roman" w:hAnsi="Times New Roman" w:cs="Times New Roman"/>
        </w:rPr>
        <w:t xml:space="preserve">.</w:t>
      </w:r>
    </w:p>
    <w:p w14:paraId="262D5B07">
      <w:pPr>
        <w:shd w:val="clear" w:color="auto" w:fill="FFFFFF"/>
        <w:spacing w:after="0" w:line="240" w:lineRule="auto"/>
        <w:ind w:right="-23"/>
        <w:jc w:val="both"/>
        <w:rPr>
          <w:rFonts w:ascii="Times New Roman" w:hAnsi="Times New Roman" w:cs="Times New Roman"/>
        </w:rPr>
      </w:pPr>
    </w:p>
    <w:p w14:paraId="11F2EFCA">
      <w:pPr>
        <w:shd w:val="clear" w:color="auto" w:fill="FFFFFF"/>
        <w:spacing w:after="0" w:line="240" w:lineRule="auto"/>
        <w:ind w:right="-23"/>
        <w:jc w:val="both"/>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 xml:space="preserve">VPĮ 45 straipsnio 2</w:t>
      </w:r>
      <w:r>
        <w:rPr>
          <w:rFonts w:ascii="Times New Roman" w:hAnsi="Times New Roman" w:cs="Times New Roman"/>
          <w:color w:val="2B579A"/>
          <w:shd w:val="clear" w:color="auto" w:fill="FFFFFF"/>
          <w:vertAlign w:val="superscript"/>
        </w:rPr>
        <w:t xml:space="preserve">1</w:t>
      </w:r>
      <w:r>
        <w:rPr>
          <w:rFonts w:ascii="Times New Roman" w:hAnsi="Times New Roman" w:cs="Times New Roman"/>
        </w:rPr>
        <w:t xml:space="preserve"> dalimi / KSPĮ 58 straipsnio 4</w:t>
      </w:r>
      <w:r>
        <w:rPr>
          <w:rFonts w:ascii="Times New Roman" w:hAnsi="Times New Roman" w:cs="Times New Roman"/>
          <w:color w:val="2B579A"/>
          <w:vertAlign w:val="superscript"/>
        </w:rPr>
        <w:t xml:space="preserve">1</w:t>
      </w:r>
      <w:r>
        <w:rPr>
          <w:rFonts w:ascii="Times New Roman" w:hAnsi="Times New Roman" w:cs="Times New Roman"/>
          <w:vertAlign w:val="superscript"/>
        </w:rPr>
        <w:t xml:space="preserve"> </w:t>
      </w:r>
      <w:r>
        <w:rPr>
          <w:rFonts w:ascii="Times New Roman" w:hAnsi="Times New Roman" w:cs="Times New Roman"/>
        </w:rPr>
        <w:t xml:space="preserve">dalimi deklaruoju ir patvirtinu, kad siūlysiu ir </w:t>
      </w:r>
      <w:r>
        <w:rPr>
          <w:rFonts w:ascii="Times New Roman" w:hAnsi="Times New Roman" w:cs="Times New Roman"/>
          <w:shd w:val="clear" w:color="auto" w:fill="FFFFFF"/>
        </w:rPr>
        <w:t xml:space="preserve">sutarties vykdymo metu tieksiu prekes </w:t>
      </w:r>
      <w:r>
        <w:rPr>
          <w:rFonts w:ascii="Times New Roman" w:hAnsi="Times New Roman" w:cs="Times New Roman"/>
          <w:color w:val="000000"/>
          <w:shd w:val="clear" w:color="auto" w:fill="FFFFFF"/>
        </w:rPr>
        <w:t xml:space="preserve">(įskaitant jų sudedamąsias dalis) ir teiksiu paslaugas, kurių kilmės šalis / paslaugų teikimo vieta nėra nurodyta LRV Nutarimo sąraše:  </w:t>
      </w:r>
      <w:r>
        <w:rPr>
          <w:rFonts w:ascii="Times New Roman" w:hAnsi="Times New Roman" w:cs="Times New Roman"/>
          <w:shd w:val="clear" w:color="auto" w:fill="FFFFFF"/>
        </w:rPr>
        <w:t xml:space="preserve">priedas „</w:t>
      </w:r>
      <w:r>
        <w:rPr>
          <w:rFonts w:ascii="Times New Roman" w:hAnsi="Times New Roman" w:cs="Times New Roman"/>
          <w:shd w:val="clear" w:color="auto" w:fill="FFFFFF"/>
        </w:rPr>
        <w:t xml:space="preserve">Valstybių_sąrašas</w:t>
      </w:r>
      <w:r>
        <w:rPr>
          <w:rFonts w:ascii="Times New Roman" w:hAnsi="Times New Roman" w:cs="Times New Roman"/>
          <w:shd w:val="clear" w:color="auto" w:fill="FFFFFF"/>
        </w:rPr>
        <w:t xml:space="preserve">_(padėtys)_03.29</w:t>
      </w:r>
      <w:r>
        <w:rPr>
          <w:rFonts w:ascii="Times New Roman" w:hAnsi="Times New Roman" w:cs="Times New Roman"/>
        </w:rPr>
        <w:t xml:space="preserve">.“(aktuali redakcija)</w:t>
      </w:r>
      <w:r>
        <w:rPr>
          <w:rStyle w:val="FootnoteReference"/>
          <w:rFonts w:ascii="Times New Roman" w:hAnsi="Times New Roman" w:cs="Times New Roman"/>
        </w:rPr>
        <w:footnoteReference w:customMarkFollows="0" w:id="9"/>
      </w:r>
      <w:r>
        <w:rPr>
          <w:rFonts w:ascii="Times New Roman" w:hAnsi="Times New Roman" w:cs="Times New Roman"/>
        </w:rPr>
        <w:t xml:space="preserve">. </w:t>
      </w:r>
    </w:p>
    <w:p w14:paraId="375A44F3">
      <w:pPr>
        <w:shd w:val="clear" w:color="auto" w:fill="FFFFFF"/>
        <w:spacing w:after="0" w:line="240" w:lineRule="auto"/>
        <w:jc w:val="both"/>
        <w:rPr>
          <w:rFonts w:ascii="Times New Roman" w:hAnsi="Times New Roman" w:cs="Times New Roman"/>
          <w:shd w:val="clear" w:color="auto" w:fill="FFFFFF"/>
        </w:rPr>
      </w:pPr>
    </w:p>
    <w:p w14:paraId="204277CB">
      <w:pPr>
        <w:shd w:val="clear" w:color="auto" w:fill="FFFFFF"/>
        <w:spacing w:after="0" w:line="240" w:lineRule="auto"/>
        <w:ind w:right="-23"/>
        <w:jc w:val="both"/>
        <w:rPr>
          <w:rFonts w:ascii="Times New Roman" w:hAnsi="Times New Roman" w:cs="Times New Roman"/>
        </w:rPr>
      </w:pPr>
      <w:r>
        <w:rPr>
          <w:rFonts w:ascii="Times New Roman" w:hAnsi="Times New Roman" w:cs="Times New Roman"/>
          <w:shd w:val="clear" w:color="auto" w:fill="FFFFFF"/>
        </w:rPr>
        <w:t xml:space="preserve">4</w:t>
      </w:r>
      <w:r>
        <w:rPr>
          <w:rFonts w:ascii="Times New Roman" w:hAnsi="Times New Roman" w:cs="Times New Roman"/>
          <w:shd w:val="clear" w:color="auto" w:fill="FFFFFF"/>
        </w:rPr>
        <w:t xml:space="preserve">) </w:t>
      </w:r>
      <w:r>
        <w:rPr>
          <w:rFonts w:ascii="Times New Roman" w:hAnsi="Times New Roman" w:cs="Times New Roman"/>
        </w:rPr>
        <w:t xml:space="preserve">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0FA67B6">
      <w:pPr>
        <w:spacing w:after="0" w:line="240" w:lineRule="auto"/>
        <w:jc w:val="both"/>
        <w:rPr>
          <w:rFonts w:ascii="Times New Roman" w:hAnsi="Times New Roman" w:cs="Times New Roman"/>
        </w:rPr>
      </w:pPr>
    </w:p>
    <w:p w14:paraId="1169771A">
      <w:pPr>
        <w:spacing w:after="0" w:line="240" w:lineRule="auto"/>
        <w:jc w:val="both"/>
        <w:rPr>
          <w:rFonts w:ascii="Times New Roman" w:hAnsi="Times New Roman" w:cs="Times New Roman"/>
        </w:rPr>
      </w:pPr>
      <w:r>
        <w:rPr>
          <w:rFonts w:ascii="Times New Roman" w:hAnsi="Times New Roman" w:cs="Times New Roman"/>
        </w:rPr>
        <w:t xml:space="preserve">Aš (tiekėjas) deklaruoju ir patvirtinu, kad: </w:t>
      </w:r>
    </w:p>
    <w:p w14:paraId="160AECF3">
      <w:pPr>
        <w:spacing w:after="0" w:line="240" w:lineRule="auto"/>
        <w:jc w:val="both"/>
        <w:rPr>
          <w:rFonts w:ascii="Times New Roman" w:hAnsi="Times New Roman" w:cs="Times New Roman"/>
        </w:rPr>
      </w:pPr>
      <w:r>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3C30EB36">
      <w:pPr>
        <w:spacing w:after="0" w:line="240" w:lineRule="auto"/>
        <w:jc w:val="both"/>
        <w:rPr>
          <w:rFonts w:ascii="Times New Roman" w:hAnsi="Times New Roman" w:cs="Times New Roman"/>
        </w:rPr>
      </w:pPr>
      <w:r>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pPr>
        <w:spacing w:after="0" w:line="240" w:lineRule="auto"/>
        <w:jc w:val="both"/>
        <w:rPr>
          <w:rFonts w:ascii="Times New Roman" w:hAnsi="Times New Roman" w:cs="Times New Roman"/>
        </w:rPr>
      </w:pPr>
      <w:r>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pPr>
        <w:shd w:val="clear" w:color="auto" w:fill="FFFFFF"/>
        <w:spacing w:after="0" w:line="240" w:lineRule="auto"/>
        <w:jc w:val="both"/>
        <w:rPr>
          <w:rFonts w:ascii="Times New Roman" w:hAnsi="Times New Roman" w:cs="Times New Roman"/>
          <w:shd w:val="clear" w:color="auto" w:fill="E6E6E6"/>
        </w:rPr>
      </w:pPr>
      <w:r>
        <w:rPr>
          <w:rFonts w:ascii="Times New Roman" w:hAnsi="Times New Roman" w:cs="Times New Roman"/>
        </w:rPr>
        <w:t xml:space="preserve">d) mano atstovaujamos bendrovės subrangovai, tiekėjai arba ūkio subjektai, kurių pajėgumais remiamasi ir kuriems tenka daugiau kaip 10 % sutarties vertės nepriklauso nuo a–c punktuose išvardytų subjektų.</w:t>
      </w:r>
    </w:p>
    <w:p w14:paraId="2A426E05">
      <w:pPr>
        <w:spacing w:after="0" w:line="240" w:lineRule="auto"/>
        <w:jc w:val="both"/>
        <w:rPr>
          <w:rFonts w:ascii="Times New Roman" w:hAnsi="Times New Roman" w:cs="Times New Roman"/>
        </w:rPr>
      </w:pPr>
    </w:p>
    <w:p w14:paraId="5183749B">
      <w:pPr>
        <w:spacing w:after="0" w:line="240" w:lineRule="auto"/>
        <w:jc w:val="both"/>
        <w:rPr>
          <w:rStyle w:val="normaltextrun"/>
          <w:rFonts w:ascii="Times New Roman" w:hAnsi="Times New Roman" w:cs="Times New Roman"/>
          <w:color w:val="000000"/>
          <w:shd w:val="clear" w:color="auto" w:fill="FFFFFF"/>
        </w:rPr>
      </w:pPr>
      <w:r>
        <w:rPr>
          <w:rFonts w:ascii="Times New Roman" w:hAnsi="Times New Roman" w:cs="Times New Roman"/>
        </w:rPr>
        <w:t xml:space="preserve">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pPr>
        <w:spacing w:after="0" w:line="240" w:lineRule="auto"/>
        <w:jc w:val="both"/>
        <w:rPr>
          <w:rFonts w:ascii="Times New Roman" w:hAnsi="Times New Roman" w:cs="Times New Roman"/>
          <w:color w:val="000000"/>
          <w:shd w:val="clear" w:color="auto" w:fill="FFFFFF"/>
        </w:rPr>
      </w:pPr>
    </w:p>
    <w:p w14:paraId="6C3C0D40">
      <w:pPr>
        <w:pStyle w:val="ListParagraph"/>
        <w:tabs>
          <w:tab w:val="left" w:pos="567"/>
        </w:tabs>
        <w:spacing w:line="256" w:lineRule="auto"/>
        <w:ind w:left="0"/>
        <w:jc w:val="both"/>
        <w:rPr>
          <w:rFonts w:ascii="Times New Roman" w:hAnsi="Times New Roman" w:cs="Times New Roman"/>
        </w:rPr>
      </w:pPr>
      <w:r>
        <w:rPr>
          <w:rFonts w:ascii="Times New Roman" w:hAnsi="Times New Roman" w:cs="Times New Roman"/>
          <w:iCs/>
        </w:rPr>
        <w:t xml:space="preserve">Tiekėjas, teikdamas Pasiūlymą ir šią deklaraciją, patvirtina, kad jis, jo pasitelkti asmenys, juos kontroliuojantys</w:t>
      </w:r>
      <w:r>
        <w:rPr>
          <w:rStyle w:val="FootnoteReference"/>
          <w:rFonts w:ascii="Times New Roman" w:hAnsi="Times New Roman" w:cs="Times New Roman"/>
          <w:iCs/>
        </w:rPr>
        <w:footnoteReference w:customMarkFollows="0" w:id="10"/>
      </w:r>
      <w:r>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pPr>
        <w:tabs>
          <w:tab w:val="left" w:pos="4540"/>
        </w:tabs>
        <w:spacing/>
        <w:jc w:val="center"/>
        <w:rPr>
          <w:rFonts w:ascii="Times New Roman" w:hAnsi="Times New Roman" w:cs="Times New Roman"/>
          <w:b/>
          <w:bCs/>
        </w:rPr>
      </w:pPr>
      <w:r>
        <w:rPr>
          <w:rFonts w:ascii="Times New Roman" w:hAnsi="Times New Roman" w:cs="Times New Roman"/>
          <w:b/>
          <w:bCs/>
        </w:rPr>
        <w:t xml:space="preserve">__________________________________________________</w:t>
      </w:r>
    </w:p>
    <w:p w14:paraId="25A5DA2F">
      <w:pPr>
        <w:spacing/>
        <w:jc w:val="center"/>
        <w:rPr>
          <w:rFonts w:ascii="Times New Roman" w:hAnsi="Times New Roman" w:cs="Times New Roman"/>
        </w:rPr>
      </w:pPr>
      <w:r>
        <w:rPr>
          <w:rFonts w:ascii="Times New Roman" w:hAnsi="Times New Roman" w:cs="Times New Roman"/>
        </w:rPr>
        <w:t xml:space="preserve">(Tiekėjo arba jo įgalioto asmens pareigos, vardas, pavardė, parašas)</w:t>
      </w:r>
    </w:p>
    <w:p w14:paraId="43323D46">
      <w:pPr>
        <w:spacing/>
        <w:rPr>
          <w:rFonts w:ascii="Times New Roman" w:hAnsi="Times New Roman" w:eastAsia="Times New Roman" w:cs="Times New Roman"/>
        </w:rPr>
      </w:pPr>
      <w:r>
        <w:rPr>
          <w:rFonts w:ascii="Times New Roman" w:hAnsi="Times New Roman" w:eastAsia="Times New Roman" w:cs="Times New Roman"/>
        </w:rPr>
        <w:br w:type="page"/>
      </w:r>
    </w:p>
    <w:p w14:paraId="31F87DCF">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 xml:space="preserve">Priedas Nr. 2</w:t>
      </w:r>
    </w:p>
    <w:p w14:paraId="24FF4ABD">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(Herbas arba prekių ženklas)</w:t>
      </w:r>
    </w:p>
    <w:p w14:paraId="70E2F4A5">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(Užsakovo pavadinimas)</w:t>
      </w:r>
    </w:p>
    <w:p w14:paraId="4DD062CA">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pPr>
        <w:widowControl w:val="false"/>
        <w:tabs>
          <w:tab w:val="left" w:pos="480"/>
        </w:tabs>
        <w:spacing w:before="60" w:after="60" w:line="240" w:lineRule="auto"/>
        <w:jc w:val="center"/>
        <w:rPr>
          <w:rFonts w:ascii="Times New Roman" w:hAnsi="Times New Roman" w:eastAsia="Times New Roman" w:cs="Times New Roman"/>
          <w:b/>
          <w:bCs/>
          <w:lang w:eastAsia="lt-LT"/>
        </w:rPr>
      </w:pPr>
    </w:p>
    <w:p w14:paraId="6F9B4E04">
      <w:pPr>
        <w:spacing w:after="0" w:line="240" w:lineRule="auto"/>
        <w:ind w:left="57" w:right="57"/>
        <w:jc w:val="both"/>
        <w:rPr>
          <w:rFonts w:ascii="Times New Roman" w:hAnsi="Times New Roman" w:eastAsia="Times New Roman" w:cs="Times New Roman"/>
          <w:i/>
          <w:u w:val="single"/>
        </w:rPr>
      </w:pPr>
    </w:p>
    <w:p w14:paraId="340CD0C9">
      <w:pPr>
        <w:spacing w:after="0" w:line="240" w:lineRule="auto"/>
        <w:ind w:left="57" w:right="57"/>
        <w:jc w:val="both"/>
        <w:rPr>
          <w:rFonts w:ascii="Times New Roman" w:hAnsi="Times New Roman" w:eastAsia="Times New Roman" w:cs="Times New Roman"/>
          <w:i/>
          <w:u w:val="single"/>
        </w:rPr>
      </w:pPr>
      <w:r>
        <w:rPr>
          <w:rFonts w:ascii="Times New Roman" w:hAnsi="Times New Roman" w:eastAsia="Times New Roman" w:cs="Times New Roman"/>
          <w:i/>
          <w:u w:val="single"/>
        </w:rPr>
        <w:t xml:space="preserve">Akcinei bendrovei „</w:t>
      </w:r>
      <w:r>
        <w:rPr>
          <w:rFonts w:ascii="Times New Roman" w:hAnsi="Times New Roman" w:eastAsia="Times New Roman" w:cs="Times New Roman"/>
          <w:i/>
          <w:u w:val="single"/>
        </w:rPr>
        <w:t xml:space="preserve">KN </w:t>
      </w:r>
      <w:r>
        <w:rPr>
          <w:rFonts w:ascii="Times New Roman" w:hAnsi="Times New Roman" w:eastAsia="Times New Roman" w:cs="Times New Roman"/>
          <w:i/>
          <w:u w:val="single"/>
        </w:rPr>
        <w:t xml:space="preserve">Energies</w:t>
      </w:r>
      <w:r>
        <w:rPr>
          <w:rFonts w:ascii="Times New Roman" w:hAnsi="Times New Roman" w:eastAsia="Times New Roman" w:cs="Times New Roman"/>
          <w:i/>
          <w:u w:val="single"/>
        </w:rPr>
        <w:t xml:space="preserve">“</w:t>
      </w:r>
    </w:p>
    <w:p w14:paraId="6AB2870F">
      <w:pPr>
        <w:widowControl w:val="false"/>
        <w:tabs>
          <w:tab w:val="left" w:pos="480"/>
        </w:tabs>
        <w:spacing w:before="60" w:after="60" w:line="240" w:lineRule="auto"/>
        <w:jc w:val="center"/>
        <w:rPr>
          <w:rFonts w:ascii="Times New Roman" w:hAnsi="Times New Roman" w:eastAsia="Times New Roman" w:cs="Times New Roman"/>
          <w:b/>
          <w:bCs/>
          <w:lang w:eastAsia="lt-LT"/>
        </w:rPr>
      </w:pPr>
    </w:p>
    <w:p w14:paraId="5DF434B2">
      <w:pPr>
        <w:widowControl w:val="false"/>
        <w:tabs>
          <w:tab w:val="left" w:pos="480"/>
        </w:tabs>
        <w:spacing w:before="60" w:after="60" w:line="240" w:lineRule="auto"/>
        <w:jc w:val="center"/>
        <w:rPr>
          <w:rFonts w:ascii="Times New Roman" w:hAnsi="Times New Roman" w:eastAsia="Times New Roman" w:cs="Times New Roman"/>
          <w:b/>
          <w:bCs/>
          <w:lang w:eastAsia="lt-LT"/>
        </w:rPr>
      </w:pPr>
      <w:r>
        <w:rPr>
          <w:rFonts w:ascii="Times New Roman" w:hAnsi="Times New Roman" w:eastAsia="Times New Roman" w:cs="Times New Roman"/>
          <w:b/>
          <w:bCs/>
          <w:lang w:eastAsia="lt-LT"/>
        </w:rPr>
        <w:t xml:space="preserve">DEKLARACIJA</w:t>
      </w:r>
    </w:p>
    <w:p w14:paraId="7C96803B">
      <w:pPr>
        <w:widowControl w:val="false"/>
        <w:tabs>
          <w:tab w:val="left" w:pos="480"/>
        </w:tabs>
        <w:spacing w:before="60" w:after="60" w:line="240" w:lineRule="auto"/>
        <w:jc w:val="center"/>
        <w:rPr>
          <w:rFonts w:ascii="Times New Roman" w:hAnsi="Times New Roman" w:eastAsia="Times New Roman" w:cs="Times New Roman"/>
          <w:b/>
          <w:bCs/>
          <w:lang w:eastAsia="lt-LT"/>
        </w:rPr>
      </w:pPr>
      <w:r>
        <w:rPr>
          <w:rFonts w:ascii="Times New Roman" w:hAnsi="Times New Roman" w:eastAsia="Times New Roman" w:cs="Times New Roman"/>
          <w:b/>
          <w:bCs/>
          <w:lang w:eastAsia="lt-LT"/>
        </w:rPr>
        <w:t xml:space="preserve">DĖL SUTIKIMO BŪTI </w:t>
      </w:r>
      <w:r>
        <w:rPr>
          <w:rFonts w:ascii="Times New Roman" w:hAnsi="Times New Roman" w:eastAsia="Times New Roman" w:cs="Times New Roman"/>
          <w:b/>
          <w:bCs/>
          <w:color w:val="FF0000"/>
          <w:lang w:eastAsia="lt-LT"/>
        </w:rPr>
        <w:t xml:space="preserve">SUBTIEKĖJU / ŪKIO SUBJEKTU </w:t>
      </w:r>
    </w:p>
    <w:p w14:paraId="34C24308">
      <w:pPr>
        <w:widowControl w:val="false"/>
        <w:tabs>
          <w:tab w:val="left" w:pos="480"/>
        </w:tabs>
        <w:spacing w:before="60" w:after="60" w:line="240" w:lineRule="auto"/>
        <w:jc w:val="center"/>
        <w:rPr>
          <w:rFonts w:ascii="Times New Roman" w:hAnsi="Times New Roman" w:eastAsia="Times New Roman" w:cs="Times New Roman"/>
          <w:b/>
          <w:bCs/>
          <w:lang w:eastAsia="lt-LT"/>
        </w:rPr>
      </w:pPr>
      <w:r>
        <w:rPr>
          <w:rFonts w:ascii="Times New Roman" w:hAnsi="Times New Roman" w:eastAsia="Times New Roman" w:cs="Times New Roman"/>
          <w:b/>
          <w:bCs/>
          <w:lang w:eastAsia="lt-LT"/>
        </w:rPr>
        <w:t xml:space="preserve">IR DĖL IŠTEKLIŲ PRIEINAMUMO SUTARTIES GALIOJIMO METU</w:t>
      </w:r>
    </w:p>
    <w:p w14:paraId="1B925D74">
      <w:pPr>
        <w:widowControl w:val="false"/>
        <w:tabs>
          <w:tab w:val="left" w:pos="480"/>
        </w:tabs>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20</w:t>
      </w:r>
      <w:r>
        <w:rPr>
          <w:rFonts w:ascii="Times New Roman" w:hAnsi="Times New Roman" w:eastAsia="Times New Roman" w:cs="Times New Roman"/>
          <w:lang w:eastAsia="lt-LT"/>
        </w:rPr>
        <w:t xml:space="preserve">2</w:t>
      </w:r>
      <w:r>
        <w:rPr>
          <w:rFonts w:ascii="Times New Roman" w:hAnsi="Times New Roman" w:eastAsia="Times New Roman" w:cs="Times New Roman"/>
          <w:lang w:eastAsia="lt-LT"/>
        </w:rPr>
        <w:t xml:space="preserve">5</w:t>
      </w:r>
      <w:r>
        <w:rPr>
          <w:rFonts w:ascii="Times New Roman" w:hAnsi="Times New Roman" w:eastAsia="Times New Roman" w:cs="Times New Roman"/>
          <w:lang w:eastAsia="lt-LT"/>
        </w:rPr>
        <w:t xml:space="preserve">-__-__</w:t>
      </w:r>
    </w:p>
    <w:p w14:paraId="5917F2EC">
      <w:pPr>
        <w:widowControl w:val="false"/>
        <w:tabs>
          <w:tab w:val="left" w:pos="480"/>
        </w:tabs>
        <w:spacing w:before="60" w:after="60" w:line="240" w:lineRule="auto"/>
        <w:jc w:val="center"/>
        <w:rPr>
          <w:rFonts w:ascii="Times New Roman" w:hAnsi="Times New Roman" w:eastAsia="Times New Roman" w:cs="Times New Roman"/>
          <w:lang w:eastAsia="lt-LT"/>
        </w:rPr>
      </w:pPr>
    </w:p>
    <w:p w14:paraId="06CF2207">
      <w:pPr>
        <w:widowControl w:val="false"/>
        <w:tabs>
          <w:tab w:val="left" w:pos="480"/>
        </w:tabs>
        <w:spacing w:after="60" w:line="240" w:lineRule="auto"/>
        <w:contextualSpacing/>
        <w:jc w:val="center"/>
        <w:rPr>
          <w:rFonts w:ascii="Times New Roman" w:hAnsi="Times New Roman" w:eastAsia="Times New Roman" w:cs="Times New Roman"/>
          <w:lang w:eastAsia="lt-LT"/>
        </w:rPr>
      </w:pPr>
    </w:p>
    <w:p w14:paraId="5359154C">
      <w:pPr>
        <w:widowControl w:val="false"/>
        <w:tabs>
          <w:tab w:val="left" w:pos="480"/>
        </w:tabs>
        <w:spacing w:after="120" w:line="240" w:lineRule="auto"/>
        <w:ind w:firstLine="567"/>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Patvirtinu, kad sutinku būti ______________ </w:t>
      </w:r>
      <w:r>
        <w:rPr>
          <w:rFonts w:ascii="Times New Roman" w:hAnsi="Times New Roman" w:eastAsia="Times New Roman" w:cs="Times New Roman"/>
          <w:i/>
          <w:iCs/>
          <w:lang w:eastAsia="lt-LT"/>
        </w:rPr>
        <w:t xml:space="preserve">(tiekėjo pavadinimas)</w:t>
      </w:r>
      <w:r>
        <w:rPr>
          <w:rFonts w:ascii="Times New Roman" w:hAnsi="Times New Roman" w:eastAsia="Times New Roman" w:cs="Times New Roman"/>
          <w:lang w:eastAsia="lt-LT"/>
        </w:rPr>
        <w:t xml:space="preserve"> </w:t>
      </w:r>
      <w:r>
        <w:rPr>
          <w:rFonts w:ascii="Times New Roman" w:hAnsi="Times New Roman" w:eastAsia="Times New Roman" w:cs="Times New Roman"/>
          <w:color w:val="FF0000"/>
          <w:lang w:eastAsia="lt-LT"/>
        </w:rPr>
        <w:t xml:space="preserve">subtiekėju / ūkio subjektu </w:t>
      </w:r>
      <w:r>
        <w:rPr>
          <w:rFonts w:ascii="Times New Roman" w:hAnsi="Times New Roman" w:eastAsia="Times New Roman" w:cs="Times New Roman"/>
          <w:lang w:eastAsia="lt-LT"/>
        </w:rPr>
        <w:t xml:space="preserve">perkančiojo subjekto AB „</w:t>
      </w:r>
      <w:r>
        <w:rPr>
          <w:rFonts w:ascii="Times New Roman" w:hAnsi="Times New Roman" w:cs="Times New Roman"/>
        </w:rPr>
        <w:t xml:space="preserve">KN </w:t>
      </w:r>
      <w:r>
        <w:rPr>
          <w:rFonts w:ascii="Times New Roman" w:hAnsi="Times New Roman" w:cs="Times New Roman"/>
        </w:rPr>
        <w:t xml:space="preserve">Energies</w:t>
      </w:r>
      <w:r>
        <w:rPr>
          <w:rFonts w:ascii="Times New Roman" w:hAnsi="Times New Roman" w:eastAsia="Times New Roman" w:cs="Times New Roman"/>
          <w:lang w:eastAsia="lt-LT"/>
        </w:rPr>
        <w:t xml:space="preserve">“ vykdomame _____________ </w:t>
      </w:r>
      <w:r>
        <w:rPr>
          <w:rFonts w:ascii="Times New Roman" w:hAnsi="Times New Roman" w:eastAsia="Times New Roman" w:cs="Times New Roman"/>
          <w:i/>
          <w:lang w:eastAsia="lt-LT"/>
        </w:rPr>
        <w:t xml:space="preserve">(pirkimo pavadinimas</w:t>
      </w:r>
      <w:r>
        <w:rPr>
          <w:rFonts w:ascii="Times New Roman" w:hAnsi="Times New Roman" w:eastAsia="Times New Roman" w:cs="Times New Roman"/>
          <w:lang w:eastAsia="lt-LT"/>
        </w:rPr>
        <w:t xml:space="preserve">)</w:t>
      </w:r>
      <w:r>
        <w:rPr>
          <w:rFonts w:ascii="Times New Roman" w:hAnsi="Times New Roman" w:eastAsia="Times New Roman" w:cs="Times New Roman"/>
          <w:b/>
          <w:lang w:eastAsia="lt-LT"/>
        </w:rPr>
        <w:t xml:space="preserve"> </w:t>
      </w:r>
      <w:r>
        <w:rPr>
          <w:rFonts w:ascii="Times New Roman" w:hAnsi="Times New Roman" w:eastAsia="Times New Roman" w:cs="Times New Roman"/>
          <w:lang w:eastAsia="lt-LT"/>
        </w:rPr>
        <w:t xml:space="preserve">pirkime ir mano ištekliai bus prieinami viso sutarties galiojimo metu. </w:t>
      </w:r>
    </w:p>
    <w:p w14:paraId="1B92EBA3">
      <w:pPr>
        <w:widowControl w:val="false"/>
        <w:tabs>
          <w:tab w:val="left" w:pos="480"/>
        </w:tabs>
        <w:spacing w:after="120" w:line="240" w:lineRule="auto"/>
        <w:ind w:firstLine="567"/>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Taip pat patvirtinu, kad turiu reikalingą kvalifikaciją ir teisę verstis veikla, kiek tai yra reikalinga pirkimo sutarties dalies, kurią pavedama vykdyti man, vykdymui. </w:t>
      </w:r>
    </w:p>
    <w:p w14:paraId="6E669CAF">
      <w:pPr>
        <w:widowControl w:val="false"/>
        <w:tabs>
          <w:tab w:val="left" w:pos="480"/>
        </w:tabs>
        <w:spacing w:after="120" w:line="240" w:lineRule="auto"/>
        <w:ind w:firstLine="567"/>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Įsipareigoju dokumentus, patvirtinančius mano turimą kvalifikaciją ir teisę verstis atitinkama veikla, pateikti per tiekėjo ar perkančiojo subjekto nustatytą protingą terminą.</w:t>
      </w:r>
    </w:p>
    <w:p w14:paraId="7195E8EC">
      <w:pPr>
        <w:widowControl w:val="false"/>
        <w:tabs>
          <w:tab w:val="left" w:pos="480"/>
        </w:tabs>
        <w:spacing w:after="120" w:line="240" w:lineRule="auto"/>
        <w:jc w:val="both"/>
        <w:rPr>
          <w:rFonts w:ascii="Times New Roman" w:hAnsi="Times New Roman" w:eastAsia="Times New Roman" w:cs="Times New Roman"/>
          <w:lang w:eastAsia="lt-LT"/>
        </w:rPr>
      </w:pPr>
    </w:p>
    <w:p w14:paraId="1F158F9C">
      <w:pPr>
        <w:widowControl w:val="false"/>
        <w:tabs>
          <w:tab w:val="left" w:pos="480"/>
        </w:tabs>
        <w:spacing w:after="60" w:line="240" w:lineRule="auto"/>
        <w:contextualSpacing/>
        <w:jc w:val="both"/>
        <w:rPr>
          <w:rFonts w:ascii="Times New Roman" w:hAnsi="Times New Roman" w:eastAsia="Times New Roman" w:cs="Times New Roman"/>
          <w:lang w:eastAsia="lt-LT"/>
        </w:rPr>
      </w:pPr>
    </w:p>
    <w:p w14:paraId="1933207A">
      <w:pPr>
        <w:widowControl w:val="false"/>
        <w:tabs>
          <w:tab w:val="left" w:pos="480"/>
        </w:tabs>
        <w:spacing w:before="60" w:after="60" w:line="240" w:lineRule="auto"/>
        <w:jc w:val="both"/>
        <w:rPr>
          <w:rFonts w:ascii="Times New Roman" w:hAnsi="Times New Roman" w:eastAsia="Times New Roman" w:cs="Times New Roman"/>
          <w:lang w:eastAsia="lt-LT"/>
        </w:rPr>
      </w:pPr>
    </w:p>
    <w:p w14:paraId="5971A2C3">
      <w:pPr>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__________________________________________________________________</w:t>
      </w:r>
    </w:p>
    <w:p w14:paraId="777E06C0">
      <w:pPr>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(Subtiekėjo arba jo įgalioto asmens pareigos, vardas, pavardė, parašas)</w:t>
      </w:r>
    </w:p>
    <w:p w14:paraId="38D5F3E1">
      <w:pPr>
        <w:spacing/>
        <w:rPr>
          <w:rFonts w:ascii="Times New Roman" w:hAnsi="Times New Roman" w:cs="Times New Roman"/>
        </w:rPr>
      </w:pPr>
    </w:p>
    <w:p w14:paraId="02F9C998">
      <w:pPr>
        <w:spacing w:before="60" w:after="60" w:line="240" w:lineRule="auto"/>
        <w:rPr>
          <w:rFonts w:ascii="Times New Roman" w:hAnsi="Times New Roman" w:eastAsia="Times New Roman" w:cs="Times New Roman"/>
        </w:rPr>
      </w:pPr>
    </w:p>
    <w:p w14:paraId="43B7914E">
      <w:pPr>
        <w:spacing w:before="60" w:after="60" w:line="240" w:lineRule="auto"/>
        <w:jc w:val="right"/>
        <w:rPr>
          <w:rFonts w:ascii="Times New Roman" w:hAnsi="Times New Roman" w:eastAsia="Times New Roman" w:cs="Times New Roman"/>
        </w:rPr>
      </w:pPr>
    </w:p>
    <w:p w14:paraId="744E22F2">
      <w:pPr>
        <w:spacing w:before="60" w:after="60" w:line="240" w:lineRule="auto"/>
        <w:rPr>
          <w:rFonts w:ascii="Times New Roman" w:hAnsi="Times New Roman" w:eastAsia="Times New Roman" w:cs="Times New Roman"/>
        </w:rPr>
      </w:pPr>
    </w:p>
    <w:p w14:paraId="4F44D976">
      <w:pPr>
        <w:tabs>
          <w:tab w:val="center" w:pos="2835"/>
        </w:tabs>
        <w:spacing w:after="0" w:line="240" w:lineRule="auto"/>
        <w:jc w:val="right"/>
        <w:rPr>
          <w:rFonts w:ascii="Times New Roman" w:hAnsi="Times New Roman" w:eastAsia="Times New Roman" w:cs="Times New Roman"/>
          <w:lang w:eastAsia="lt-LT"/>
        </w:rPr>
      </w:pPr>
    </w:p>
    <w:p w14:paraId="037E121B">
      <w:pPr>
        <w:tabs>
          <w:tab w:val="center" w:pos="2835"/>
        </w:tabs>
        <w:spacing w:after="0" w:line="240" w:lineRule="auto"/>
        <w:jc w:val="right"/>
        <w:rPr>
          <w:rFonts w:ascii="Times New Roman" w:hAnsi="Times New Roman" w:eastAsia="Times New Roman" w:cs="Times New Roman"/>
          <w:lang w:eastAsia="lt-LT"/>
        </w:rPr>
      </w:pPr>
    </w:p>
    <w:sectPr>
      <w:footerReference w:type="default" r:id="rId1"/>
      <w:type w:val="nextPage"/>
      <w:pgSz w:w="11906" w:h="16838"/>
      <w:pgMar w:top="1134" w:right="566" w:bottom="1134" w:left="1701"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Arial">
    <w:charset w:val="186"/>
    <w:family w:val="swiss"/>
    <w:pitch w:val="variable"/>
    <w:sig w:usb0="E0002EFF" w:usb1="C000785B" w:usb2="00000009" w:usb3="00000000" w:csb0="000001FF" w:csb1="00000000"/>
  </w:font>
  <w:font w:name="Segoe UI">
    <w:charset w:val="186"/>
    <w:family w:val="swiss"/>
    <w:pitch w:val="variable"/>
    <w:sig w:usb0="E4002EFF" w:usb1="C000E47F" w:usb2="00000009" w:usb3="00000000" w:csb0="000001FF" w:csb1="00000000"/>
  </w:font>
  <w:font w:name="Segoe UI Symbol">
    <w:charset w:val="0"/>
    <w:family w:val="swiss"/>
    <w:pitch w:val="variable"/>
    <w:sig w:usb0="800001E3" w:usb1="1200FFEF" w:usb2="00040000" w:usb3="00000000" w:csb0="00000001" w:csb1="00000000"/>
  </w:font>
  <w:font w:name="MS Gothic">
    <w:altName w:val="ＭＳ ゴシック"/>
    <w:charset w:val="80"/>
    <w:family w:val="modern"/>
    <w:pitch w:val="fixed"/>
    <w:sig w:usb0="E00002FF" w:usb1="6AC7FDFB" w:usb2="08000012" w:usb3="00000000" w:csb0="0002009F" w:csb1="00000000"/>
  </w:font>
  <w:font w:name="Calibri Light">
    <w:charset w:val="186"/>
    <w:family w:val="swiss"/>
    <w:pitch w:val="variable"/>
    <w:sig w:usb0="E4002EFF" w:usb1="C2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pPr>
          <w:pStyle w:val="Footer"/>
          <w:spacing/>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 xml:space="preserve">6</w:t>
        </w:r>
        <w:r>
          <w:rPr>
            <w:rFonts w:ascii="Times New Roman" w:hAnsi="Times New Roman" w:cs="Times New Roman"/>
            <w:noProof/>
            <w:sz w:val="20"/>
            <w:szCs w:val="20"/>
          </w:rPr>
          <w:fldChar w:fldCharType="end"/>
        </w:r>
      </w:p>
    </w:sdtContent>
  </w:sdt>
  <w:p w14:paraId="037DF3D4">
    <w:pPr>
      <w:pStyle w:val="Footer"/>
      <w:spacing/>
      <w:rPr/>
    </w:pPr>
  </w:p>
</w:ftr>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06B69BEF">
      <w:pPr>
        <w:spacing w:after="0" w:line="240" w:lineRule="auto"/>
        <w:rPr/>
      </w:pPr>
      <w:r>
        <w:rPr/>
        <w:separator/>
        <w:t xml:space="preserve"/>
      </w:r>
    </w:p>
  </w:footnote>
  <w:footnote w:type="continuationSeparator" w:id="0">
    <w:p xmlns:w14="http://schemas.microsoft.com/office/word/2010/wordml" w14:paraId="68393880">
      <w:pPr>
        <w:spacing w:after="0" w:line="240" w:lineRule="auto"/>
        <w:rPr/>
      </w:pPr>
      <w:r>
        <w:rPr/>
        <w:continuationSeparator/>
        <w:t xml:space="preserve"/>
      </w:r>
    </w:p>
  </w:footnote>
  <w:footnote w:id="1">
    <w:p xmlns:w14="http://schemas.microsoft.com/office/word/2010/wordml" w14:paraId="4669FF6D">
      <w:pPr>
        <w:pStyle w:val="FootnoteText"/>
        <w:spacing/>
        <w:jc w:val="both"/>
        <w:rPr>
          <w:rFonts w:ascii="Times New Roman" w:hAnsi="Times New Roman"/>
          <w:sz w:val="18"/>
          <w:szCs w:val="18"/>
        </w:rPr>
      </w:pPr>
      <w:r>
        <w:rPr>
          <w:rStyle w:val="FootnoteReference"/>
          <w:rFonts w:ascii="Times New Roman" w:hAnsi="Times New Roman"/>
          <w:sz w:val="18"/>
          <w:szCs w:val="18"/>
        </w:rPr>
        <w:footnoteRef/>
      </w:r>
      <w:r>
        <w:rPr>
          <w:rFonts w:ascii="Times New Roman" w:hAnsi="Times New Roman"/>
          <w:sz w:val="18"/>
          <w:szCs w:val="18"/>
        </w:rPr>
        <w:t xml:space="preserve"> </w:t>
      </w:r>
      <w:r>
        <w:rPr>
          <w:rFonts w:ascii="Times New Roman" w:hAnsi="Times New Roman"/>
          <w:bCs/>
          <w:sz w:val="18"/>
          <w:szCs w:val="18"/>
        </w:rPr>
        <w:t xml:space="preserve">Pildydamas šią formą Tiekėjas turi pateikti visą aukščiau prašomą informaciją. Jei </w:t>
      </w:r>
      <w:r>
        <w:rPr>
          <w:rFonts w:ascii="Times New Roman" w:hAnsi="Times New Roman"/>
          <w:bCs/>
          <w:sz w:val="18"/>
          <w:szCs w:val="18"/>
        </w:rPr>
        <w:t xml:space="preserve">t</w:t>
      </w:r>
      <w:r>
        <w:rPr>
          <w:rFonts w:ascii="Times New Roman" w:hAnsi="Times New Roman"/>
          <w:bCs/>
          <w:sz w:val="18"/>
          <w:szCs w:val="18"/>
        </w:rPr>
        <w:t xml:space="preserve">iekėjas neužpildo </w:t>
      </w:r>
      <w:r>
        <w:rPr>
          <w:rFonts w:ascii="Times New Roman" w:hAnsi="Times New Roman"/>
          <w:bCs/>
          <w:sz w:val="18"/>
          <w:szCs w:val="18"/>
        </w:rPr>
        <w:t xml:space="preserve">3</w:t>
      </w:r>
      <w:r>
        <w:rPr>
          <w:rFonts w:ascii="Times New Roman" w:hAnsi="Times New Roman"/>
          <w:bCs/>
          <w:sz w:val="18"/>
          <w:szCs w:val="18"/>
        </w:rPr>
        <w:t xml:space="preserve"> punkt</w:t>
      </w:r>
      <w:r>
        <w:rPr>
          <w:rFonts w:ascii="Times New Roman" w:hAnsi="Times New Roman"/>
          <w:bCs/>
          <w:sz w:val="18"/>
          <w:szCs w:val="18"/>
        </w:rPr>
        <w:t xml:space="preserve">o</w:t>
      </w:r>
      <w:r>
        <w:rPr>
          <w:rFonts w:ascii="Times New Roman" w:hAnsi="Times New Roman"/>
          <w:bCs/>
          <w:sz w:val="18"/>
          <w:szCs w:val="18"/>
        </w:rPr>
        <w:t xml:space="preserve">, laikoma kad jis </w:t>
      </w:r>
      <w:r>
        <w:rPr>
          <w:rFonts w:ascii="Times New Roman" w:hAnsi="Times New Roman"/>
          <w:bCs/>
          <w:sz w:val="18"/>
          <w:szCs w:val="18"/>
        </w:rPr>
        <w:t xml:space="preserve">nepasitelks</w:t>
      </w:r>
      <w:r>
        <w:rPr>
          <w:rFonts w:ascii="Times New Roman" w:hAnsi="Times New Roman"/>
          <w:bCs/>
          <w:sz w:val="18"/>
          <w:szCs w:val="18"/>
        </w:rPr>
        <w:t xml:space="preserve"> </w:t>
      </w:r>
      <w:r>
        <w:rPr>
          <w:rFonts w:ascii="Times New Roman" w:hAnsi="Times New Roman"/>
          <w:bCs/>
          <w:sz w:val="18"/>
          <w:szCs w:val="18"/>
        </w:rPr>
        <w:t xml:space="preserve">subtiekėjų</w:t>
      </w:r>
      <w:r>
        <w:rPr>
          <w:rFonts w:ascii="Times New Roman" w:hAnsi="Times New Roman"/>
          <w:bCs/>
          <w:sz w:val="18"/>
          <w:szCs w:val="18"/>
        </w:rPr>
        <w:t xml:space="preserve"> </w:t>
      </w:r>
      <w:r>
        <w:rPr>
          <w:rFonts w:ascii="Times New Roman" w:hAnsi="Times New Roman"/>
          <w:bCs/>
          <w:sz w:val="18"/>
          <w:szCs w:val="18"/>
        </w:rPr>
        <w:t xml:space="preserve">sutarčiai</w:t>
      </w:r>
      <w:r>
        <w:rPr>
          <w:rFonts w:ascii="Times New Roman" w:hAnsi="Times New Roman"/>
          <w:bCs/>
          <w:sz w:val="18"/>
          <w:szCs w:val="18"/>
        </w:rPr>
        <w:t xml:space="preserve"> vykdyti</w:t>
      </w:r>
      <w:r>
        <w:rPr>
          <w:rFonts w:ascii="Times New Roman" w:hAnsi="Times New Roman"/>
          <w:bCs/>
          <w:sz w:val="18"/>
          <w:szCs w:val="18"/>
        </w:rPr>
        <w:t xml:space="preserve">.</w:t>
      </w:r>
    </w:p>
  </w:footnote>
  <w:footnote w:id="2">
    <w:p xmlns:w14="http://schemas.microsoft.com/office/word/2010/wordml" w14:paraId="272A6261">
      <w:pPr>
        <w:pStyle w:val="FootnoteText"/>
        <w:spacing/>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xmlns:w14="http://schemas.microsoft.com/office/word/2010/wordml" w14:paraId="200CF104">
      <w:pPr>
        <w:pStyle w:val="BodyText"/>
        <w:tabs>
          <w:tab w:val="left" w:pos="0"/>
        </w:tabs>
        <w:spacing w:after="0"/>
        <w:jc w:val="both"/>
        <w:rPr>
          <w:sz w:val="20"/>
        </w:rPr>
      </w:pPr>
      <w:r>
        <w:rPr>
          <w:rStyle w:val="FootnoteReference"/>
          <w:sz w:val="18"/>
          <w:szCs w:val="18"/>
        </w:rPr>
        <w:footnoteRef/>
      </w:r>
      <w:r>
        <w:rPr>
          <w:sz w:val="18"/>
          <w:szCs w:val="18"/>
        </w:rPr>
        <w:t xml:space="preserve"> Toks perdavimas nekeičia pagrindinio tiekėjo atsakomybės dėl numatomos sudaryti sutarties įvykdymo.</w:t>
      </w:r>
    </w:p>
  </w:footnote>
  <w:footnote w:id="4">
    <w:p xmlns:w14="http://schemas.microsoft.com/office/word/2010/wordml" w14:paraId="08E2D251">
      <w:pPr>
        <w:tabs>
          <w:tab w:val="left" w:pos="426"/>
          <w:tab w:val="left" w:pos="540"/>
        </w:tabs>
        <w:suppressAutoHyphens/>
        <w:autoSpaceDN w:val="false"/>
        <w:spacing w:after="0"/>
        <w:textAlignment w:val="baseline"/>
        <w:rPr>
          <w:rFonts w:asciiTheme="majorBidi" w:hAnsiTheme="majorBidi" w:cstheme="majorBidi"/>
          <w:sz w:val="18"/>
          <w:szCs w:val="18"/>
        </w:rPr>
      </w:pPr>
      <w:r>
        <w:rPr>
          <w:rStyle w:val="FootnoteReference"/>
          <w:rFonts w:asciiTheme="majorBidi" w:hAnsiTheme="majorBidi" w:cstheme="majorBidi"/>
          <w:sz w:val="18"/>
          <w:szCs w:val="18"/>
          <w:lang w:val="en-US"/>
        </w:rPr>
        <w:footnoteRef/>
      </w:r>
      <w:r>
        <w:rPr>
          <w:rFonts w:asciiTheme="majorBidi" w:hAnsiTheme="majorBidi" w:cstheme="majorBidi"/>
          <w:sz w:val="18"/>
          <w:szCs w:val="18"/>
        </w:rPr>
        <w:t xml:space="preserve"> Komplektą sudaro TS prieduose nurodyti komponentai</w:t>
      </w:r>
      <w:r>
        <w:rPr>
          <w:rFonts w:asciiTheme="majorBidi" w:hAnsiTheme="majorBidi" w:cstheme="majorBidi"/>
          <w:sz w:val="18"/>
          <w:szCs w:val="18"/>
        </w:rPr>
        <w:t xml:space="preserve">, funkcinis </w:t>
      </w:r>
      <w:r>
        <w:rPr>
          <w:rFonts w:asciiTheme="majorBidi" w:hAnsiTheme="majorBidi" w:cstheme="majorBidi"/>
          <w:sz w:val="18"/>
          <w:szCs w:val="18"/>
        </w:rPr>
        <w:t xml:space="preserve">tęstavimas</w:t>
      </w:r>
      <w:r>
        <w:rPr>
          <w:rFonts w:asciiTheme="majorBidi" w:hAnsiTheme="majorBidi" w:cstheme="majorBidi"/>
          <w:sz w:val="18"/>
          <w:szCs w:val="18"/>
        </w:rPr>
        <w:t xml:space="preserve"> bei dokumentacijos "</w:t>
      </w:r>
      <w:r>
        <w:rPr>
          <w:rFonts w:asciiTheme="majorBidi" w:hAnsiTheme="majorBidi" w:cstheme="majorBidi"/>
          <w:sz w:val="18"/>
          <w:szCs w:val="18"/>
        </w:rPr>
        <w:t xml:space="preserve">as</w:t>
      </w:r>
      <w:r>
        <w:rPr>
          <w:rFonts w:asciiTheme="majorBidi" w:hAnsiTheme="majorBidi" w:cstheme="majorBidi"/>
          <w:sz w:val="18"/>
          <w:szCs w:val="18"/>
        </w:rPr>
        <w:t xml:space="preserve"> </w:t>
      </w:r>
      <w:r>
        <w:rPr>
          <w:rFonts w:asciiTheme="majorBidi" w:hAnsiTheme="majorBidi" w:cstheme="majorBidi"/>
          <w:sz w:val="18"/>
          <w:szCs w:val="18"/>
        </w:rPr>
        <w:t xml:space="preserve">built</w:t>
      </w:r>
      <w:r>
        <w:rPr>
          <w:rFonts w:asciiTheme="majorBidi" w:hAnsiTheme="majorBidi" w:cstheme="majorBidi"/>
          <w:sz w:val="18"/>
          <w:szCs w:val="18"/>
        </w:rPr>
        <w:t xml:space="preserve">" paruošimas ir perdavimas Pirkėjui.</w:t>
      </w:r>
    </w:p>
    <w:p xmlns:w14="http://schemas.microsoft.com/office/word/2010/wordml" w14:paraId="00AB1DD5">
      <w:pPr>
        <w:pStyle w:val="FootnoteText"/>
        <w:spacing/>
        <w:rPr/>
      </w:pPr>
    </w:p>
  </w:footnote>
  <w:footnote w:id="5">
    <w:p xmlns:w14="http://schemas.microsoft.com/office/word/2010/wordml" w14:paraId="4E54EAB5">
      <w:pPr>
        <w:autoSpaceDE w:val="false"/>
        <w:autoSpaceDN w:val="false"/>
        <w:adjustRightInd w:val="false"/>
        <w:spacing w:after="0" w:line="240" w:lineRule="auto"/>
        <w:jc w:val="both"/>
        <w:rPr>
          <w:rFonts w:ascii="Times New Roman" w:hAnsi="Times New Roman" w:eastAsia="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rFonts w:ascii="Times New Roman" w:hAnsi="Times New Roman" w:eastAsia="Times New Roman" w:cs="Times New Roman"/>
          <w:sz w:val="18"/>
          <w:szCs w:val="18"/>
        </w:rPr>
        <w:t xml:space="preserve">Tuo atveju, jei lentelė ar jos dalis nėra užpildoma, laikoma, kad visa pasiūlymo informacija arba atitinkama jos dalis nėra laikoma konfidencialia.</w:t>
      </w:r>
    </w:p>
  </w:footnote>
  <w:footnote w:id="6">
    <w:p xmlns:w14="http://schemas.microsoft.com/office/word/2010/wordml" w14:paraId="2ABD0D34">
      <w:pPr>
        <w:pStyle w:val="FootnoteText"/>
        <w:spacing/>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xmlns:w14="http://schemas.microsoft.com/office/word/2010/wordml" w14:paraId="05EC65A2">
      <w:pPr>
        <w:pStyle w:val="FootnoteText"/>
        <w:spacing/>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Kontroliuojantis asmuo</w:t>
      </w:r>
      <w:r>
        <w:rPr>
          <w:rFonts w:ascii="Times New Roman" w:hAnsi="Times New Roman" w:cs="Times New Roman"/>
          <w:sz w:val="18"/>
          <w:szCs w:val="18"/>
        </w:rPr>
        <w:t xml:space="preserve"> – individualios įmonės savininkas arba juridinis ar fizinis asmuo, kuris kitame juridiniame asmenyje:</w:t>
      </w:r>
    </w:p>
    <w:p xmlns:w14="http://schemas.microsoft.com/office/word/2010/wordml" w14:paraId="5903A123">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1) tiesiogiai ar netiesiogiai valdo daugiau kaip 50 procentų akcijų, pajų, dalių, įnašų ar (ir) balsų juridinio asmens dalyvių susirinkime arba</w:t>
      </w:r>
    </w:p>
    <w:p xmlns:w14="http://schemas.microsoft.com/office/word/2010/wordml" w14:paraId="7B4998C6">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xmlns:w14="http://schemas.microsoft.com/office/word/2010/wordml" w14:paraId="4461EBAE">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Times New Roman" w:hAnsi="Times New Roman" w:cs="Times New Roman"/>
          <w:sz w:val="18"/>
          <w:szCs w:val="18"/>
        </w:rPr>
        <w:t xml:space="preserve">.</w:t>
      </w:r>
    </w:p>
    <w:p xmlns:w14="http://schemas.microsoft.com/office/word/2010/wordml" w14:paraId="4AB287F1">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b) fizinių asmenų atveju – sutuoktiniai, tėvai ir jų vaikai (įvaikiai).</w:t>
      </w:r>
    </w:p>
  </w:footnote>
  <w:footnote w:id="8">
    <w:p xmlns:w14="http://schemas.microsoft.com/office/word/2010/wordml" w14:paraId="7B9B5005">
      <w:pPr>
        <w:pStyle w:val="FootnoteText"/>
        <w:spacing/>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fldChar w:fldCharType="begin"/>
      </w:r>
      <w:r>
        <w:rPr/>
        <w:instrText xml:space="preserve">HYPERLINK "https://www.e-tar.lt/portal/lt/legalAct/35e281a0b0c711ec8d9390588bf2de65" </w:instrText>
      </w:r>
      <w:r>
        <w:rPr/>
        <w:fldChar w:fldCharType="separate"/>
      </w:r>
      <w:r>
        <w:rPr>
          <w:rStyle w:val="Hyperlink"/>
          <w:rFonts w:ascii="Times New Roman" w:hAnsi="Times New Roman" w:cs="Times New Roman"/>
          <w:sz w:val="18"/>
          <w:szCs w:val="18"/>
        </w:rPr>
        <w:t xml:space="preserve">https://www.e-tar.lt/portal/lt/legalAct/35e281a0b0c711ec8d9390588bf2de65</w:t>
      </w:r>
      <w:r>
        <w:rPr/>
        <w:fldChar w:fldCharType="end"/>
      </w:r>
      <w:r>
        <w:rPr>
          <w:rFonts w:ascii="Times New Roman" w:hAnsi="Times New Roman" w:cs="Times New Roman"/>
          <w:sz w:val="18"/>
          <w:szCs w:val="18"/>
        </w:rPr>
        <w:t xml:space="preserve"> </w:t>
      </w:r>
    </w:p>
  </w:footnote>
  <w:footnote w:id="9">
    <w:p xmlns:w14="http://schemas.microsoft.com/office/word/2010/wordml" w14:paraId="1059B98B">
      <w:pPr>
        <w:pStyle w:val="FootnoteText"/>
        <w:spacing/>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fldChar w:fldCharType="begin"/>
      </w:r>
      <w:r>
        <w:rPr/>
        <w:instrText xml:space="preserve">HYPERLINK "https://www.e-tar.lt/portal/lt/legalAct/35e281a0b0c711ec8d9390588bf2de65" </w:instrText>
      </w:r>
      <w:r>
        <w:rPr/>
        <w:fldChar w:fldCharType="separate"/>
      </w:r>
      <w:r>
        <w:rPr>
          <w:rStyle w:val="Hyperlink"/>
          <w:rFonts w:ascii="Times New Roman" w:hAnsi="Times New Roman" w:cs="Times New Roman"/>
          <w:sz w:val="18"/>
          <w:szCs w:val="18"/>
        </w:rPr>
        <w:t xml:space="preserve">https://www.e-tar.lt/portal/lt/legalAct/35e281a0b0c711ec8d9390588bf2de65</w:t>
      </w:r>
      <w:r>
        <w:rPr/>
        <w:fldChar w:fldCharType="end"/>
      </w:r>
      <w:r>
        <w:rPr>
          <w:rFonts w:ascii="Times New Roman" w:hAnsi="Times New Roman" w:cs="Times New Roman"/>
          <w:sz w:val="18"/>
          <w:szCs w:val="18"/>
        </w:rPr>
        <w:t xml:space="preserve"> </w:t>
      </w:r>
    </w:p>
  </w:footnote>
  <w:footnote w:id="10">
    <w:p xmlns:w14="http://schemas.microsoft.com/office/word/2010/wordml" w14:paraId="56491348">
      <w:pPr>
        <w:pStyle w:val="FootnoteText"/>
        <w:spacing/>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Žr. </w:t>
      </w:r>
      <w:r>
        <w:rPr>
          <w:rFonts w:ascii="Times New Roman" w:hAnsi="Times New Roman" w:cs="Times New Roman"/>
          <w:sz w:val="18"/>
          <w:szCs w:val="18"/>
        </w:rPr>
        <w:t xml:space="preserve">7</w:t>
      </w:r>
      <w:r>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0246A"/>
    <w:lvl w:ilvl="0">
      <w:start w:val="1"/>
      <w:numFmt w:val="decimal"/>
      <w:suff w:val="tab"/>
      <w:lvlText w:val="%1."/>
      <w:pPr>
        <w:spacing/>
        <w:ind w:left="360" w:hanging="360"/>
      </w:pPr>
      <w:rPr>
        <w:rFonts w:hint="default"/>
        <w:b w:val="0"/>
        <w:bCs/>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1">
    <w:nsid w:val="18A52F6A"/>
    <w:lvl w:ilvl="0">
      <w:start w:val="1"/>
      <w:numFmt w:val="decimal"/>
      <w:suff w:val="tab"/>
      <w:lvlText w:val="%1."/>
      <w:pPr>
        <w:spacing/>
        <w:ind w:left="387" w:hanging="360"/>
      </w:pPr>
      <w:rPr>
        <w:rFonts w:hint="default"/>
      </w:rPr>
    </w:lvl>
    <w:lvl w:ilvl="1">
      <w:start w:val="1"/>
      <w:numFmt w:val="lowerLetter"/>
      <w:suff w:val="tab"/>
      <w:lvlText w:val="%2."/>
      <w:pPr>
        <w:spacing/>
        <w:ind w:left="1107" w:hanging="360"/>
      </w:pPr>
      <w:rPr/>
    </w:lvl>
    <w:lvl w:ilvl="2">
      <w:start w:val="1"/>
      <w:numFmt w:val="lowerRoman"/>
      <w:suff w:val="tab"/>
      <w:lvlText w:val="%3."/>
      <w:lvlJc w:val="right"/>
      <w:pPr>
        <w:spacing/>
        <w:ind w:left="1827" w:hanging="180"/>
      </w:pPr>
      <w:rPr/>
    </w:lvl>
    <w:lvl w:ilvl="3">
      <w:start w:val="1"/>
      <w:numFmt w:val="decimal"/>
      <w:suff w:val="tab"/>
      <w:lvlText w:val="%4."/>
      <w:pPr>
        <w:spacing/>
        <w:ind w:left="2547" w:hanging="360"/>
      </w:pPr>
      <w:rPr/>
    </w:lvl>
    <w:lvl w:ilvl="4">
      <w:start w:val="1"/>
      <w:numFmt w:val="lowerLetter"/>
      <w:suff w:val="tab"/>
      <w:lvlText w:val="%5."/>
      <w:pPr>
        <w:spacing/>
        <w:ind w:left="3267" w:hanging="360"/>
      </w:pPr>
      <w:rPr/>
    </w:lvl>
    <w:lvl w:ilvl="5">
      <w:start w:val="1"/>
      <w:numFmt w:val="lowerRoman"/>
      <w:suff w:val="tab"/>
      <w:lvlText w:val="%6."/>
      <w:lvlJc w:val="right"/>
      <w:pPr>
        <w:spacing/>
        <w:ind w:left="3987" w:hanging="180"/>
      </w:pPr>
      <w:rPr/>
    </w:lvl>
    <w:lvl w:ilvl="6">
      <w:start w:val="1"/>
      <w:numFmt w:val="decimal"/>
      <w:suff w:val="tab"/>
      <w:lvlText w:val="%7."/>
      <w:pPr>
        <w:spacing/>
        <w:ind w:left="4707" w:hanging="360"/>
      </w:pPr>
      <w:rPr/>
    </w:lvl>
    <w:lvl w:ilvl="7">
      <w:start w:val="1"/>
      <w:numFmt w:val="lowerLetter"/>
      <w:suff w:val="tab"/>
      <w:lvlText w:val="%8."/>
      <w:pPr>
        <w:spacing/>
        <w:ind w:left="5427" w:hanging="360"/>
      </w:pPr>
      <w:rPr/>
    </w:lvl>
    <w:lvl w:ilvl="8">
      <w:start w:val="1"/>
      <w:numFmt w:val="lowerRoman"/>
      <w:suff w:val="tab"/>
      <w:lvlText w:val="%9."/>
      <w:lvlJc w:val="right"/>
      <w:pPr>
        <w:spacing/>
        <w:ind w:left="6147" w:hanging="180"/>
      </w:pPr>
      <w:rPr/>
    </w:lvl>
  </w:abstractNum>
  <w:abstractNum w:abstractNumId="2">
    <w:nsid w:val="5828394F"/>
    <w:lvl w:ilvl="0">
      <w:start w:val="1"/>
      <w:numFmt w:val="decimal"/>
      <w:suff w:val="tab"/>
      <w:lvlText w:val="%1."/>
      <w:pPr>
        <w:spacing/>
        <w:ind w:left="360" w:hanging="360"/>
      </w:pPr>
      <w:rPr>
        <w:rFonts w:hint="default"/>
        <w:b w:val="0"/>
        <w:bCs w:val="0"/>
      </w:rPr>
    </w:lvl>
    <w:lvl w:ilvl="1">
      <w:start w:val="1"/>
      <w:numFmt w:val="decimal"/>
      <w:isLgl/>
      <w:suff w:val="tab"/>
      <w:lvlText w:val="%1.%2."/>
      <w:pPr>
        <w:spacing/>
        <w:ind w:left="1080" w:hanging="360"/>
      </w:pPr>
      <w:rPr>
        <w:rFonts w:hint="default"/>
      </w:rPr>
    </w:lvl>
    <w:lvl w:ilvl="2">
      <w:start w:val="1"/>
      <w:numFmt w:val="decimal"/>
      <w:isLgl/>
      <w:suff w:val="tab"/>
      <w:lvlText w:val="%1.%2.%3."/>
      <w:pPr>
        <w:spacing/>
        <w:ind w:left="1800" w:hanging="720"/>
      </w:pPr>
      <w:rPr>
        <w:rFonts w:hint="default"/>
      </w:rPr>
    </w:lvl>
    <w:lvl w:ilvl="3">
      <w:start w:val="1"/>
      <w:numFmt w:val="decimal"/>
      <w:isLgl/>
      <w:suff w:val="tab"/>
      <w:lvlText w:val="%1.%2.%3.%4."/>
      <w:pPr>
        <w:spacing/>
        <w:ind w:left="2160" w:hanging="720"/>
      </w:pPr>
      <w:rPr>
        <w:rFonts w:hint="default"/>
      </w:rPr>
    </w:lvl>
    <w:lvl w:ilvl="4">
      <w:start w:val="1"/>
      <w:numFmt w:val="decimal"/>
      <w:isLgl/>
      <w:suff w:val="tab"/>
      <w:lvlText w:val="%1.%2.%3.%4.%5."/>
      <w:pPr>
        <w:spacing/>
        <w:ind w:left="2880" w:hanging="1080"/>
      </w:pPr>
      <w:rPr>
        <w:rFonts w:hint="default"/>
      </w:rPr>
    </w:lvl>
    <w:lvl w:ilvl="5">
      <w:start w:val="1"/>
      <w:numFmt w:val="decimal"/>
      <w:isLgl/>
      <w:suff w:val="tab"/>
      <w:lvlText w:val="%1.%2.%3.%4.%5.%6."/>
      <w:pPr>
        <w:spacing/>
        <w:ind w:left="3240" w:hanging="1080"/>
      </w:pPr>
      <w:rPr>
        <w:rFonts w:hint="default"/>
      </w:rPr>
    </w:lvl>
    <w:lvl w:ilvl="6">
      <w:start w:val="1"/>
      <w:numFmt w:val="decimal"/>
      <w:isLgl/>
      <w:suff w:val="tab"/>
      <w:lvlText w:val="%1.%2.%3.%4.%5.%6.%7."/>
      <w:pPr>
        <w:spacing/>
        <w:ind w:left="3960" w:hanging="1440"/>
      </w:pPr>
      <w:rPr>
        <w:rFonts w:hint="default"/>
      </w:rPr>
    </w:lvl>
    <w:lvl w:ilvl="7">
      <w:start w:val="1"/>
      <w:numFmt w:val="decimal"/>
      <w:isLgl/>
      <w:suff w:val="tab"/>
      <w:lvlText w:val="%1.%2.%3.%4.%5.%6.%7.%8."/>
      <w:pPr>
        <w:spacing/>
        <w:ind w:left="4320" w:hanging="1440"/>
      </w:pPr>
      <w:rPr>
        <w:rFonts w:hint="default"/>
      </w:rPr>
    </w:lvl>
    <w:lvl w:ilvl="8">
      <w:start w:val="1"/>
      <w:numFmt w:val="decimal"/>
      <w:isLgl/>
      <w:suff w:val="tab"/>
      <w:lvlText w:val="%1.%2.%3.%4.%5.%6.%7.%8.%9."/>
      <w:pPr>
        <w:spacing/>
        <w:ind w:left="5040" w:hanging="1800"/>
      </w:pPr>
      <w:rPr>
        <w:rFonts w:hint="default"/>
      </w:rPr>
    </w:lvl>
  </w:abstractNum>
  <w:abstractNum w:abstractNumId="3">
    <w:nsid w:val="5E6F25E6"/>
    <w:lvl w:ilvl="0">
      <w:start w:val="4"/>
      <w:numFmt w:val="bullet"/>
      <w:suff w:val="tab"/>
      <w:lvlText w:val="-"/>
      <w:pPr>
        <w:spacing/>
        <w:ind w:left="420" w:hanging="360"/>
      </w:pPr>
      <w:rPr>
        <w:rFonts w:ascii="Times New Roman" w:hAnsi="Times New Roman" w:eastAsia="Times New Roman" w:cs="Times New Roman" w:hint="default"/>
      </w:rPr>
    </w:lvl>
    <w:lvl w:ilvl="1">
      <w:start w:val="1"/>
      <w:numFmt w:val="bullet"/>
      <w:suff w:val="tab"/>
      <w:lvlText w:val="o"/>
      <w:pPr>
        <w:spacing/>
        <w:ind w:left="1140" w:hanging="360"/>
      </w:pPr>
      <w:rPr>
        <w:rFonts w:ascii="Courier New" w:hAnsi="Courier New" w:cs="Courier New" w:hint="default"/>
      </w:rPr>
    </w:lvl>
    <w:lvl w:ilvl="2">
      <w:start w:val="1"/>
      <w:numFmt w:val="bullet"/>
      <w:suff w:val="tab"/>
      <w:lvlText w:val=""/>
      <w:pPr>
        <w:spacing/>
        <w:ind w:left="1860" w:hanging="360"/>
      </w:pPr>
      <w:rPr>
        <w:rFonts w:ascii="Wingdings" w:hAnsi="Wingdings" w:cs="Wingdings" w:hint="default"/>
      </w:rPr>
    </w:lvl>
    <w:lvl w:ilvl="3">
      <w:start w:val="1"/>
      <w:numFmt w:val="bullet"/>
      <w:suff w:val="tab"/>
      <w:lvlText w:val=""/>
      <w:pPr>
        <w:spacing/>
        <w:ind w:left="2580" w:hanging="360"/>
      </w:pPr>
      <w:rPr>
        <w:rFonts w:ascii="Symbol" w:hAnsi="Symbol" w:cs="Symbol" w:hint="default"/>
      </w:rPr>
    </w:lvl>
    <w:lvl w:ilvl="4">
      <w:start w:val="1"/>
      <w:numFmt w:val="bullet"/>
      <w:suff w:val="tab"/>
      <w:lvlText w:val="o"/>
      <w:pPr>
        <w:spacing/>
        <w:ind w:left="3300" w:hanging="360"/>
      </w:pPr>
      <w:rPr>
        <w:rFonts w:ascii="Courier New" w:hAnsi="Courier New" w:cs="Courier New" w:hint="default"/>
      </w:rPr>
    </w:lvl>
    <w:lvl w:ilvl="5">
      <w:start w:val="1"/>
      <w:numFmt w:val="bullet"/>
      <w:suff w:val="tab"/>
      <w:lvlText w:val=""/>
      <w:pPr>
        <w:spacing/>
        <w:ind w:left="4020" w:hanging="360"/>
      </w:pPr>
      <w:rPr>
        <w:rFonts w:ascii="Wingdings" w:hAnsi="Wingdings" w:cs="Wingdings" w:hint="default"/>
      </w:rPr>
    </w:lvl>
    <w:lvl w:ilvl="6">
      <w:start w:val="1"/>
      <w:numFmt w:val="bullet"/>
      <w:suff w:val="tab"/>
      <w:lvlText w:val=""/>
      <w:pPr>
        <w:spacing/>
        <w:ind w:left="4740" w:hanging="360"/>
      </w:pPr>
      <w:rPr>
        <w:rFonts w:ascii="Symbol" w:hAnsi="Symbol" w:cs="Symbol" w:hint="default"/>
      </w:rPr>
    </w:lvl>
    <w:lvl w:ilvl="7">
      <w:start w:val="1"/>
      <w:numFmt w:val="bullet"/>
      <w:suff w:val="tab"/>
      <w:lvlText w:val="o"/>
      <w:pPr>
        <w:spacing/>
        <w:ind w:left="5460" w:hanging="360"/>
      </w:pPr>
      <w:rPr>
        <w:rFonts w:ascii="Courier New" w:hAnsi="Courier New" w:cs="Courier New" w:hint="default"/>
      </w:rPr>
    </w:lvl>
    <w:lvl w:ilvl="8">
      <w:start w:val="1"/>
      <w:numFmt w:val="bullet"/>
      <w:suff w:val="tab"/>
      <w:lvlText w:val=""/>
      <w:pPr>
        <w:spacing/>
        <w:ind w:left="6180" w:hanging="360"/>
      </w:pPr>
      <w:rPr>
        <w:rFonts w:ascii="Wingdings" w:hAnsi="Wingdings" w:cs="Wingdings" w:hint="default"/>
      </w:rPr>
    </w:lvl>
  </w:abstractNum>
  <w:abstractNum w:abstractNumId="4">
    <w:nsid w:val="62FC1944"/>
    <w:lvl w:ilvl="0">
      <w:start w:val="2"/>
      <w:numFmt w:val="decimal"/>
      <w:suff w:val="tab"/>
      <w:lvlText w:val="%1."/>
      <w:pPr>
        <w:spacing/>
        <w:ind w:left="360" w:hanging="360"/>
      </w:pPr>
      <w:rPr>
        <w:rFonts w:hint="default"/>
      </w:rPr>
    </w:lvl>
    <w:lvl w:ilvl="1">
      <w:start w:val="1"/>
      <w:numFmt w:val="decimal"/>
      <w:suff w:val="tab"/>
      <w:lvlText w:val="%1.%2."/>
      <w:pPr>
        <w:spacing/>
        <w:ind w:left="1069" w:hanging="360"/>
      </w:pPr>
      <w:rPr>
        <w:rFonts w:hint="default"/>
      </w:rPr>
    </w:lvl>
    <w:lvl w:ilvl="2">
      <w:start w:val="1"/>
      <w:numFmt w:val="decimal"/>
      <w:suff w:val="tab"/>
      <w:lvlText w:val="%1.%2.%3."/>
      <w:pPr>
        <w:spacing/>
        <w:ind w:left="2138" w:hanging="720"/>
      </w:pPr>
      <w:rPr>
        <w:rFonts w:hint="default"/>
      </w:rPr>
    </w:lvl>
    <w:lvl w:ilvl="3">
      <w:start w:val="1"/>
      <w:numFmt w:val="decimal"/>
      <w:suff w:val="tab"/>
      <w:lvlText w:val="%1.%2.%3.%4."/>
      <w:pPr>
        <w:spacing/>
        <w:ind w:left="2847" w:hanging="720"/>
      </w:pPr>
      <w:rPr>
        <w:rFonts w:hint="default"/>
      </w:rPr>
    </w:lvl>
    <w:lvl w:ilvl="4">
      <w:start w:val="1"/>
      <w:numFmt w:val="decimal"/>
      <w:suff w:val="tab"/>
      <w:lvlText w:val="%1.%2.%3.%4.%5."/>
      <w:pPr>
        <w:spacing/>
        <w:ind w:left="3916" w:hanging="1080"/>
      </w:pPr>
      <w:rPr>
        <w:rFonts w:hint="default"/>
      </w:rPr>
    </w:lvl>
    <w:lvl w:ilvl="5">
      <w:start w:val="1"/>
      <w:numFmt w:val="decimal"/>
      <w:suff w:val="tab"/>
      <w:lvlText w:val="%1.%2.%3.%4.%5.%6."/>
      <w:pPr>
        <w:spacing/>
        <w:ind w:left="4625" w:hanging="1080"/>
      </w:pPr>
      <w:rPr>
        <w:rFonts w:hint="default"/>
      </w:rPr>
    </w:lvl>
    <w:lvl w:ilvl="6">
      <w:start w:val="1"/>
      <w:numFmt w:val="decimal"/>
      <w:suff w:val="tab"/>
      <w:lvlText w:val="%1.%2.%3.%4.%5.%6.%7."/>
      <w:pPr>
        <w:spacing/>
        <w:ind w:left="5694" w:hanging="1440"/>
      </w:pPr>
      <w:rPr>
        <w:rFonts w:hint="default"/>
      </w:rPr>
    </w:lvl>
    <w:lvl w:ilvl="7">
      <w:start w:val="1"/>
      <w:numFmt w:val="decimal"/>
      <w:suff w:val="tab"/>
      <w:lvlText w:val="%1.%2.%3.%4.%5.%6.%7.%8."/>
      <w:pPr>
        <w:spacing/>
        <w:ind w:left="6403" w:hanging="1440"/>
      </w:pPr>
      <w:rPr>
        <w:rFonts w:hint="default"/>
      </w:rPr>
    </w:lvl>
    <w:lvl w:ilvl="8">
      <w:start w:val="1"/>
      <w:numFmt w:val="decimal"/>
      <w:suff w:val="tab"/>
      <w:lvlText w:val="%1.%2.%3.%4.%5.%6.%7.%8.%9."/>
      <w:pPr>
        <w:spacing/>
        <w:ind w:left="7472" w:hanging="1800"/>
      </w:pPr>
      <w:rPr>
        <w:rFonts w:hint="default"/>
      </w:rPr>
    </w:lvl>
  </w:abstractNum>
  <w:abstractNum w:abstractNumId="5">
    <w:nsid w:val="66265E03"/>
    <w:lvl w:ilvl="0">
      <w:start w:val="1"/>
      <w:numFmt w:val="decimal"/>
      <w:suff w:val="tab"/>
      <w:lvlText w:val="%1."/>
      <w:pPr>
        <w:spacing/>
        <w:ind w:left="1080" w:hanging="360"/>
      </w:pPr>
      <w:rPr/>
    </w:lvl>
    <w:lvl w:ilvl="1">
      <w:start w:val="1"/>
      <w:numFmt w:val="lowerLetter"/>
      <w:suff w:val="tab"/>
      <w:lvlText w:val="%2."/>
      <w:pPr>
        <w:spacing/>
        <w:ind w:left="1800" w:hanging="360"/>
      </w:pPr>
      <w:rPr/>
    </w:lvl>
    <w:lvl w:ilvl="2">
      <w:start w:val="1"/>
      <w:numFmt w:val="lowerRoman"/>
      <w:suff w:val="tab"/>
      <w:lvlText w:val="%3."/>
      <w:lvlJc w:val="right"/>
      <w:pPr>
        <w:spacing/>
        <w:ind w:left="2520" w:hanging="180"/>
      </w:pPr>
      <w:rPr/>
    </w:lvl>
    <w:lvl w:ilvl="3">
      <w:start w:val="1"/>
      <w:numFmt w:val="decimal"/>
      <w:suff w:val="tab"/>
      <w:lvlText w:val="%4."/>
      <w:pPr>
        <w:spacing/>
        <w:ind w:left="3240" w:hanging="360"/>
      </w:pPr>
      <w:rPr/>
    </w:lvl>
    <w:lvl w:ilvl="4">
      <w:start w:val="1"/>
      <w:numFmt w:val="lowerLetter"/>
      <w:suff w:val="tab"/>
      <w:lvlText w:val="%5."/>
      <w:pPr>
        <w:spacing/>
        <w:ind w:left="3960" w:hanging="360"/>
      </w:pPr>
      <w:rPr/>
    </w:lvl>
    <w:lvl w:ilvl="5">
      <w:start w:val="1"/>
      <w:numFmt w:val="lowerRoman"/>
      <w:suff w:val="tab"/>
      <w:lvlText w:val="%6."/>
      <w:lvlJc w:val="right"/>
      <w:pPr>
        <w:spacing/>
        <w:ind w:left="4680" w:hanging="180"/>
      </w:pPr>
      <w:rPr/>
    </w:lvl>
    <w:lvl w:ilvl="6">
      <w:start w:val="1"/>
      <w:numFmt w:val="decimal"/>
      <w:suff w:val="tab"/>
      <w:lvlText w:val="%7."/>
      <w:pPr>
        <w:spacing/>
        <w:ind w:left="5400" w:hanging="360"/>
      </w:pPr>
      <w:rPr/>
    </w:lvl>
    <w:lvl w:ilvl="7">
      <w:start w:val="1"/>
      <w:numFmt w:val="lowerLetter"/>
      <w:suff w:val="tab"/>
      <w:lvlText w:val="%8."/>
      <w:pPr>
        <w:spacing/>
        <w:ind w:left="6120" w:hanging="360"/>
      </w:pPr>
      <w:rPr/>
    </w:lvl>
    <w:lvl w:ilvl="8">
      <w:start w:val="1"/>
      <w:numFmt w:val="lowerRoman"/>
      <w:suff w:val="tab"/>
      <w:lvlText w:val="%9."/>
      <w:lvlJc w:val="right"/>
      <w:pPr>
        <w:spacing/>
        <w:ind w:left="6840" w:hanging="180"/>
      </w:pPr>
      <w:rPr/>
    </w:lvl>
  </w:abstractNum>
  <w:abstractNum w:abstractNumId="6">
    <w:nsid w:val="6BB550A5"/>
    <w:lvl w:ilvl="0">
      <w:start w:val="1"/>
      <w:numFmt w:val="decimal"/>
      <w:suff w:val="tab"/>
      <w:lvlText w:val="%1."/>
      <w:pPr>
        <w:spacing/>
        <w:ind w:left="720" w:hanging="36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7">
    <w:nsid w:val="7645794A"/>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796D0B68"/>
    <w:lvl w:ilvl="0">
      <w:start w:val="1"/>
      <w:numFmt w:val="decimal"/>
      <w:pStyle w:val="Heading1"/>
      <w:suff w:val="space"/>
      <w:lvlText w:val="%1."/>
      <w:pPr>
        <w:spacing/>
        <w:ind w:left="432" w:hanging="432"/>
      </w:pPr>
      <w:rPr>
        <w:rFonts w:hint="default"/>
      </w:rPr>
    </w:lvl>
    <w:lvl w:ilvl="1">
      <w:start w:val="1"/>
      <w:numFmt w:val="decimal"/>
      <w:pStyle w:val="Heading2"/>
      <w:suff w:val="space"/>
      <w:lvlText w:val="%1.%2."/>
      <w:pPr>
        <w:spacing/>
        <w:ind w:left="-152" w:firstLine="720"/>
      </w:pPr>
      <w:rPr>
        <w:rFonts w:ascii="Calibri" w:hAnsi="Calibri" w:cs="Calibri" w:hint="default"/>
        <w:b w:val="0"/>
        <w:i w:val="0"/>
      </w:rPr>
    </w:lvl>
    <w:lvl w:ilvl="2">
      <w:start w:val="1"/>
      <w:numFmt w:val="decimal"/>
      <w:pStyle w:val="Heading3"/>
      <w:suff w:val="space"/>
      <w:lvlText w:val="%1.%2.%3."/>
      <w:pPr>
        <w:spacing/>
        <w:ind w:left="-152" w:firstLine="720"/>
      </w:pPr>
      <w:rPr>
        <w:rFonts w:hint="default"/>
      </w:rPr>
    </w:lvl>
    <w:lvl w:ilvl="3">
      <w:start w:val="1"/>
      <w:numFmt w:val="decimal"/>
      <w:pStyle w:val="Heading4"/>
      <w:suff w:val="tab"/>
      <w:lvlText w:val="%1.%2.%3.%4"/>
      <w:pPr>
        <w:tabs>
          <w:tab w:val="num" w:pos="1584"/>
        </w:tabs>
        <w:spacing/>
        <w:ind w:left="1584" w:hanging="864"/>
      </w:pPr>
      <w:rPr>
        <w:rFonts w:hint="default"/>
      </w:rPr>
    </w:lvl>
    <w:lvl w:ilvl="4">
      <w:start w:val="1"/>
      <w:numFmt w:val="decimal"/>
      <w:pStyle w:val="Heading5"/>
      <w:suff w:val="tab"/>
      <w:lvlText w:val="%1.%2.%3.%4.%5"/>
      <w:pPr>
        <w:tabs>
          <w:tab w:val="num" w:pos="1728"/>
        </w:tabs>
        <w:spacing/>
        <w:ind w:left="1728" w:hanging="1008"/>
      </w:pPr>
      <w:rPr>
        <w:rFonts w:hint="default"/>
      </w:rPr>
    </w:lvl>
    <w:lvl w:ilvl="5">
      <w:start w:val="1"/>
      <w:numFmt w:val="decimal"/>
      <w:pStyle w:val="Heading6"/>
      <w:suff w:val="tab"/>
      <w:lvlText w:val="%1.%2.%3.%4.%5.%6"/>
      <w:pPr>
        <w:tabs>
          <w:tab w:val="num" w:pos="1872"/>
        </w:tabs>
        <w:spacing/>
        <w:ind w:left="1872" w:hanging="1152"/>
      </w:pPr>
      <w:rPr>
        <w:rFonts w:hint="default"/>
      </w:rPr>
    </w:lvl>
    <w:lvl w:ilvl="6">
      <w:start w:val="1"/>
      <w:numFmt w:val="decimal"/>
      <w:pStyle w:val="Heading7"/>
      <w:suff w:val="tab"/>
      <w:lvlText w:val="%1.%2.%3.%4.%5.%6.%7"/>
      <w:pPr>
        <w:tabs>
          <w:tab w:val="num" w:pos="2016"/>
        </w:tabs>
        <w:spacing/>
        <w:ind w:left="2016" w:hanging="1296"/>
      </w:pPr>
      <w:rPr>
        <w:rFonts w:hint="default"/>
      </w:rPr>
    </w:lvl>
    <w:lvl w:ilvl="7">
      <w:start w:val="1"/>
      <w:numFmt w:val="decimal"/>
      <w:pStyle w:val="Heading8"/>
      <w:suff w:val="tab"/>
      <w:lvlText w:val="%1.%2.%3.%4.%5.%6.%7.%8"/>
      <w:pPr>
        <w:tabs>
          <w:tab w:val="num" w:pos="2160"/>
        </w:tabs>
        <w:spacing/>
        <w:ind w:left="2160" w:hanging="1440"/>
      </w:pPr>
      <w:rPr>
        <w:rFonts w:hint="default"/>
      </w:rPr>
    </w:lvl>
    <w:lvl w:ilvl="8">
      <w:start w:val="1"/>
      <w:numFmt w:val="decimal"/>
      <w:pStyle w:val="Heading9"/>
      <w:suff w:val="tab"/>
      <w:lvlText w:val="%1.%2.%3.%4.%5.%6.%7.%8.%9"/>
      <w:pPr>
        <w:tabs>
          <w:tab w:val="num" w:pos="2304"/>
        </w:tabs>
        <w:spacing/>
        <w:ind w:left="2304" w:hanging="1584"/>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Normal"/>
    <w:next w:val="Normal"/>
    <w:link w:val="Heading1Char"/>
    <w:uiPriority w:val="9"/>
    <w:qFormat/>
    <w:numPr>
      <w:numId w:val="9"/>
    </w:numPr>
    <w:pPr>
      <w:keepNext/>
      <w:numPr>
        <w:numId w:val="9"/>
      </w:numPr>
      <w:spacing w:before="360" w:after="360" w:line="240" w:lineRule="auto"/>
      <w:jc w:val="center"/>
      <w:outlineLvl w:val="0"/>
    </w:pPr>
    <w:rPr>
      <w:rFonts w:ascii="Times New Roman" w:hAnsi="Times New Roman" w:eastAsia="Times New Roman" w:cs="Times New Roman"/>
      <w:sz w:val="28"/>
      <w:szCs w:val="20"/>
      <w:lang w:eastAsia="lt-LT"/>
    </w:rPr>
  </w:style>
  <w:style w:type="paragraph" w:styleId="Heading2">
    <w:name w:val="Heading 2"/>
    <w:basedOn w:val="Normal"/>
    <w:next w:val="Normal"/>
    <w:link w:val="Heading2Char"/>
    <w:uiPriority w:val="9"/>
    <w:qFormat/>
    <w:numPr>
      <w:ilvl w:val="1"/>
      <w:numId w:val="9"/>
    </w:numPr>
    <w:pPr>
      <w:numPr>
        <w:ilvl w:val="1"/>
        <w:numId w:val="9"/>
      </w:numPr>
      <w:spacing w:after="0" w:line="240" w:lineRule="auto"/>
      <w:jc w:val="both"/>
      <w:outlineLvl w:val="1"/>
    </w:pPr>
    <w:rPr>
      <w:rFonts w:ascii="Times New Roman" w:hAnsi="Times New Roman" w:eastAsia="Times New Roman" w:cs="Times New Roman"/>
      <w:sz w:val="24"/>
      <w:szCs w:val="20"/>
      <w:lang w:eastAsia="lt-LT"/>
    </w:rPr>
  </w:style>
  <w:style w:type="paragraph" w:styleId="Heading3">
    <w:name w:val="Heading 3"/>
    <w:basedOn w:val="Normal"/>
    <w:next w:val="Normal"/>
    <w:link w:val="Heading3Char"/>
    <w:uiPriority w:val="9"/>
    <w:qFormat/>
    <w:numPr>
      <w:ilvl w:val="2"/>
      <w:numId w:val="9"/>
    </w:numPr>
    <w:pPr>
      <w:keepNext/>
      <w:numPr>
        <w:ilvl w:val="2"/>
        <w:numId w:val="9"/>
      </w:numPr>
      <w:spacing w:after="0" w:line="240" w:lineRule="auto"/>
      <w:jc w:val="both"/>
      <w:outlineLvl w:val="2"/>
    </w:pPr>
    <w:rPr>
      <w:rFonts w:ascii="Times New Roman" w:hAnsi="Times New Roman" w:eastAsia="Times New Roman" w:cs="Times New Roman"/>
      <w:sz w:val="24"/>
      <w:szCs w:val="20"/>
      <w:lang w:eastAsia="lt-LT"/>
    </w:rPr>
  </w:style>
  <w:style w:type="paragraph" w:styleId="Heading4">
    <w:name w:val="Heading 4"/>
    <w:basedOn w:val="Normal"/>
    <w:next w:val="Normal"/>
    <w:link w:val="Heading4Char"/>
    <w:qFormat/>
    <w:numPr>
      <w:ilvl w:val="3"/>
      <w:numId w:val="9"/>
    </w:numPr>
    <w:pPr>
      <w:keepNext/>
      <w:numPr>
        <w:ilvl w:val="3"/>
        <w:numId w:val="9"/>
      </w:numPr>
      <w:spacing w:after="0" w:line="240" w:lineRule="auto"/>
      <w:outlineLvl w:val="3"/>
    </w:pPr>
    <w:rPr>
      <w:rFonts w:ascii="Times New Roman" w:hAnsi="Times New Roman" w:eastAsia="Times New Roman" w:cs="Times New Roman"/>
      <w:b/>
      <w:sz w:val="44"/>
      <w:szCs w:val="20"/>
      <w:lang w:eastAsia="lt-LT"/>
    </w:rPr>
  </w:style>
  <w:style w:type="paragraph" w:styleId="Heading5">
    <w:name w:val="Heading 5"/>
    <w:basedOn w:val="Normal"/>
    <w:next w:val="Normal"/>
    <w:link w:val="Heading5Char"/>
    <w:qFormat/>
    <w:numPr>
      <w:ilvl w:val="4"/>
      <w:numId w:val="9"/>
    </w:numPr>
    <w:pPr>
      <w:keepNext/>
      <w:numPr>
        <w:ilvl w:val="4"/>
        <w:numId w:val="9"/>
      </w:numPr>
      <w:spacing w:after="0" w:line="240" w:lineRule="auto"/>
      <w:outlineLvl w:val="4"/>
    </w:pPr>
    <w:rPr>
      <w:rFonts w:ascii="Times New Roman" w:hAnsi="Times New Roman" w:eastAsia="Times New Roman" w:cs="Times New Roman"/>
      <w:b/>
      <w:sz w:val="40"/>
      <w:szCs w:val="20"/>
      <w:lang w:eastAsia="lt-LT"/>
    </w:rPr>
  </w:style>
  <w:style w:type="paragraph" w:styleId="Heading6">
    <w:name w:val="Heading 6"/>
    <w:basedOn w:val="Normal"/>
    <w:next w:val="Normal"/>
    <w:link w:val="Heading6Char"/>
    <w:qFormat/>
    <w:numPr>
      <w:ilvl w:val="5"/>
      <w:numId w:val="9"/>
    </w:numPr>
    <w:pPr>
      <w:keepNext/>
      <w:numPr>
        <w:ilvl w:val="5"/>
        <w:numId w:val="9"/>
      </w:numPr>
      <w:spacing w:after="0" w:line="240" w:lineRule="auto"/>
      <w:outlineLvl w:val="5"/>
    </w:pPr>
    <w:rPr>
      <w:rFonts w:ascii="Times New Roman" w:hAnsi="Times New Roman" w:eastAsia="Times New Roman" w:cs="Times New Roman"/>
      <w:b/>
      <w:sz w:val="36"/>
      <w:szCs w:val="20"/>
      <w:lang w:eastAsia="lt-LT"/>
    </w:rPr>
  </w:style>
  <w:style w:type="paragraph" w:styleId="Heading7">
    <w:name w:val="Heading 7"/>
    <w:basedOn w:val="Normal"/>
    <w:next w:val="Normal"/>
    <w:link w:val="Heading7Char"/>
    <w:qFormat/>
    <w:numPr>
      <w:ilvl w:val="6"/>
      <w:numId w:val="9"/>
    </w:numPr>
    <w:pPr>
      <w:keepNext/>
      <w:numPr>
        <w:ilvl w:val="6"/>
        <w:numId w:val="9"/>
      </w:numPr>
      <w:spacing w:after="0" w:line="240" w:lineRule="auto"/>
      <w:outlineLvl w:val="6"/>
    </w:pPr>
    <w:rPr>
      <w:rFonts w:ascii="Times New Roman" w:hAnsi="Times New Roman" w:eastAsia="Times New Roman" w:cs="Times New Roman"/>
      <w:sz w:val="48"/>
      <w:szCs w:val="20"/>
      <w:lang w:eastAsia="lt-LT"/>
    </w:rPr>
  </w:style>
  <w:style w:type="paragraph" w:styleId="Heading8">
    <w:name w:val="Heading 8"/>
    <w:basedOn w:val="Normal"/>
    <w:next w:val="Normal"/>
    <w:link w:val="Heading8Char"/>
    <w:qFormat/>
    <w:numPr>
      <w:ilvl w:val="7"/>
      <w:numId w:val="9"/>
    </w:numPr>
    <w:pPr>
      <w:keepNext/>
      <w:numPr>
        <w:ilvl w:val="7"/>
        <w:numId w:val="9"/>
      </w:numPr>
      <w:spacing w:after="0" w:line="240" w:lineRule="auto"/>
      <w:outlineLvl w:val="7"/>
    </w:pPr>
    <w:rPr>
      <w:rFonts w:ascii="Times New Roman" w:hAnsi="Times New Roman" w:eastAsia="Times New Roman" w:cs="Times New Roman"/>
      <w:b/>
      <w:sz w:val="18"/>
      <w:szCs w:val="20"/>
      <w:lang w:eastAsia="lt-LT"/>
    </w:rPr>
  </w:style>
  <w:style w:type="paragraph" w:styleId="Heading9">
    <w:name w:val="Heading 9"/>
    <w:basedOn w:val="Normal"/>
    <w:next w:val="Normal"/>
    <w:link w:val="Heading9Char"/>
    <w:qFormat/>
    <w:numPr>
      <w:ilvl w:val="8"/>
      <w:numId w:val="9"/>
    </w:numPr>
    <w:pPr>
      <w:keepNext/>
      <w:numPr>
        <w:ilvl w:val="8"/>
        <w:numId w:val="9"/>
      </w:numPr>
      <w:spacing w:after="0" w:line="240" w:lineRule="auto"/>
      <w:outlineLvl w:val="8"/>
    </w:pPr>
    <w:rPr>
      <w:rFonts w:ascii="Times New Roman" w:hAnsi="Times New Roman" w:eastAsia="Times New Roman" w:cs="Times New Roman"/>
      <w:sz w:val="40"/>
      <w:szCs w:val="20"/>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FootnoteText">
    <w:name w:val="Footnote Text"/>
    <w:basedOn w:val="Normal"/>
    <w:link w:val="FootnoteTextChar"/>
    <w:unhideWhenUsed/>
    <w:pPr>
      <w:spacing w:after="0" w:line="240" w:lineRule="auto"/>
    </w:pPr>
    <w:rPr>
      <w:sz w:val="20"/>
      <w:szCs w:val="20"/>
    </w:rPr>
  </w:style>
  <w:style w:type="character" w:styleId="FootnoteTextChar" w:customStyle="1">
    <w:name w:val="Footnote Text Char"/>
    <w:basedOn w:val="DefaultParagraphFont"/>
    <w:link w:val="FootnoteText"/>
    <w:rPr>
      <w:sz w:val="20"/>
      <w:szCs w:val="20"/>
    </w:rPr>
  </w:style>
  <w:style w:type="character" w:styleId="FootnoteReference">
    <w:name w:val="Footnote Reference"/>
    <w:basedOn w:val="DefaultParagraphFont"/>
    <w:uiPriority w:val="99"/>
    <w:unhideWhenUsed/>
    <w:rPr>
      <w:vertAlign w:val="superscript"/>
    </w:rPr>
  </w:style>
  <w:style w:type="paragraph" w:styleId="ListParagraph">
    <w:name w:val="List Paragraph"/>
    <w:basedOn w:val="Normal"/>
    <w:link w:val="ListParagraphChar"/>
    <w:uiPriority w:val="34"/>
    <w:qFormat/>
    <w:pPr>
      <w:spacing/>
      <w:ind w:left="720"/>
      <w:contextualSpacing/>
    </w:pPr>
    <w:rPr/>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nhideWhenUsed/>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Pr>
      <w:rFonts w:ascii="Times New Roman" w:hAnsi="Times New Roman" w:eastAsia="Times New Roman" w:cs="Times New Roman"/>
      <w:sz w:val="24"/>
      <w:szCs w:val="24"/>
    </w:rPr>
  </w:style>
  <w:style w:type="table" w:styleId="TableGrid2" w:customStyle="1">
    <w:name w:val="Table Grid2"/>
    <w:basedOn w:val="TableNormal"/>
    <w:next w:val="TableGrid"/>
    <w:uiPriority w:val="9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Heading1Char" w:customStyle="1">
    <w:name w:val="Heading 1 Char"/>
    <w:basedOn w:val="DefaultParagraphFont"/>
    <w:link w:val="Heading1"/>
    <w:uiPriority w:val="9"/>
    <w:rPr>
      <w:rFonts w:ascii="Times New Roman" w:hAnsi="Times New Roman" w:eastAsia="Times New Roman" w:cs="Times New Roman"/>
      <w:sz w:val="28"/>
      <w:szCs w:val="20"/>
      <w:lang w:eastAsia="lt-LT"/>
    </w:rPr>
  </w:style>
  <w:style w:type="character" w:styleId="Heading2Char" w:customStyle="1">
    <w:name w:val="Heading 2 Char"/>
    <w:basedOn w:val="DefaultParagraphFont"/>
    <w:link w:val="Heading2"/>
    <w:uiPriority w:val="9"/>
    <w:rPr>
      <w:rFonts w:ascii="Times New Roman" w:hAnsi="Times New Roman" w:eastAsia="Times New Roman" w:cs="Times New Roman"/>
      <w:sz w:val="24"/>
      <w:szCs w:val="20"/>
      <w:lang w:eastAsia="lt-LT"/>
    </w:rPr>
  </w:style>
  <w:style w:type="character" w:styleId="Heading3Char" w:customStyle="1">
    <w:name w:val="Heading 3 Char"/>
    <w:basedOn w:val="DefaultParagraphFont"/>
    <w:link w:val="Heading3"/>
    <w:uiPriority w:val="9"/>
    <w:rPr>
      <w:rFonts w:ascii="Times New Roman" w:hAnsi="Times New Roman" w:eastAsia="Times New Roman" w:cs="Times New Roman"/>
      <w:sz w:val="24"/>
      <w:szCs w:val="20"/>
      <w:lang w:eastAsia="lt-LT"/>
    </w:rPr>
  </w:style>
  <w:style w:type="character" w:styleId="Heading4Char" w:customStyle="1">
    <w:name w:val="Heading 4 Char"/>
    <w:basedOn w:val="DefaultParagraphFont"/>
    <w:link w:val="Heading4"/>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rPr>
      <w:rFonts w:ascii="Times New Roman" w:hAnsi="Times New Roman" w:eastAsia="Times New Roman" w:cs="Times New Roman"/>
      <w:sz w:val="40"/>
      <w:szCs w:val="20"/>
      <w:lang w:eastAsia="lt-LT"/>
    </w:rPr>
  </w:style>
  <w:style w:type="character" w:styleId="Laukeliai" w:customStyle="1">
    <w:name w:val="Laukeliai"/>
    <w:basedOn w:val="DefaultParagraphFont"/>
    <w:uiPriority w:val="1"/>
    <w:qFormat/>
    <w:rPr>
      <w:rFonts w:ascii="Arial" w:hAnsi="Arial" w:cs="Arial" w:hint="default"/>
      <w:sz w:val="20"/>
      <w:szCs w:val="20"/>
    </w:rPr>
  </w:style>
  <w:style w:type="paragraph" w:styleId="Revision" w:customStyle="1">
    <w:name w:val="Revision"/>
    <w:uiPriority w:val="99"/>
    <w:semiHidden/>
    <w:pPr>
      <w:spacing w:after="0" w:line="240" w:lineRule="auto"/>
    </w:pPr>
    <w:rPr/>
  </w:style>
  <w:style w:type="character" w:styleId="ListParagraphChar" w:customStyle="1">
    <w:name w:val="List Paragraph Char"/>
    <w:basedOn w:val="DefaultParagraphFont"/>
    <w:link w:val="ListParagraph"/>
    <w:uiPriority w:val="34"/>
    <w:rPr/>
  </w:style>
  <w:style w:type="table" w:styleId="TableGrid1" w:customStyle="1">
    <w:name w:val="Table Grid1"/>
    <w:basedOn w:val="TableNormal"/>
    <w:next w:val="TableGrid"/>
    <w:uiPriority w:val="3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Pr>
      <w:color w:val="0563C1"/>
      <w:u w:val="single"/>
    </w:rPr>
  </w:style>
  <w:style w:type="character" w:styleId="normaltextrun" w:customStyle="1">
    <w:name w:val="normaltextrun"/>
    <w:basedOn w:val="DefaultParagraphFont"/>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Mention" w:customStyle="1">
    <w:name w:val="Mention"/>
    <w:basedOn w:val="DefaultParagraphFont"/>
    <w:uiPriority w:val="99"/>
    <w:unhideWhenUsed/>
    <w:rPr>
      <w:color w:val="2B579A"/>
      <w:shd w:val="clear" w:color="auto" w:fill="E1DFDD"/>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footnotes" Target="footnotes.xml" /><Relationship Id="rId1" Type="http://schemas.openxmlformats.org/officeDocument/2006/relationships/footer" Target="foot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glossaryDocument" Target="glossary/document.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DC6C4862EF461BAD1DEBBC78AED534"/>
        <w:category>
          <w:name w:val="Bendrosios nuostatos"/>
          <w:gallery w:val="placeholder"/>
        </w:category>
        <w:types>
          <w:type w:val="bbPlcHdr"/>
        </w:types>
        <w:behaviors>
          <w:behavior w:val="content"/>
        </w:behaviors>
        <w:guid w:val="{456F505B-6907-454A-917C-386EC655F626}"/>
      </w:docPartPr>
      <w:docPartBody>
        <w:p w:rsidR="00CB01D7" w:rsidRDefault="00CB01D7" w:rsidP="00CB01D7">
          <w:pPr>
            <w:pStyle w:val="C3DC6C4862EF461BAD1DEBBC78AED534"/>
          </w:pPr>
          <w:r>
            <w:rPr>
              <w:rFonts w:ascii="Arial" w:hAnsi="Arial" w:cs="Arial"/>
              <w:b/>
              <w:bCs/>
              <w:color w:val="FF0000"/>
              <w:sz w:val="20"/>
              <w:szCs w:val="20"/>
            </w:rPr>
            <w:t>[Pasirinkite]</w:t>
          </w:r>
        </w:p>
      </w:docPartBody>
    </w:docPart>
    <w:docPart>
      <w:docPartPr>
        <w:name w:val="D1DAE7FDF5E346A39435C441183AA2CF"/>
        <w:category>
          <w:name w:val="Bendrosios nuostatos"/>
          <w:gallery w:val="placeholder"/>
        </w:category>
        <w:types>
          <w:type w:val="bbPlcHdr"/>
        </w:types>
        <w:behaviors>
          <w:behavior w:val="content"/>
        </w:behaviors>
        <w:guid w:val="{0D0B20A0-88B8-412A-8F14-AA6C7D13924D}"/>
      </w:docPartPr>
      <w:docPartBody>
        <w:p w:rsidR="00CB01D7" w:rsidRDefault="00CB01D7" w:rsidP="00CB01D7">
          <w:pPr>
            <w:pStyle w:val="D1DAE7FDF5E346A39435C441183AA2CF"/>
          </w:pPr>
          <w:r>
            <w:rPr>
              <w:rFonts w:ascii="Arial" w:hAnsi="Arial" w:cs="Arial"/>
              <w:b/>
              <w:bCs/>
              <w:color w:val="FF0000"/>
              <w:sz w:val="20"/>
              <w:szCs w:val="20"/>
            </w:rPr>
            <w:t>[Pasirinkite]</w:t>
          </w:r>
        </w:p>
      </w:docPartBody>
    </w:docPart>
    <w:docPart>
      <w:docPartPr>
        <w:name w:val="0F9335840D0A4A7AB0113CE205164005"/>
        <w:category>
          <w:name w:val="Bendrosios nuostatos"/>
          <w:gallery w:val="placeholder"/>
        </w:category>
        <w:types>
          <w:type w:val="bbPlcHdr"/>
        </w:types>
        <w:behaviors>
          <w:behavior w:val="content"/>
        </w:behaviors>
        <w:guid w:val="{93E1265B-C6B8-4E7E-B987-980C541E9D4F}"/>
      </w:docPartPr>
      <w:docPartBody>
        <w:p w:rsidR="00CB01D7" w:rsidRDefault="00CB01D7" w:rsidP="00CB01D7">
          <w:pPr>
            <w:pStyle w:val="0F9335840D0A4A7AB0113CE205164005"/>
          </w:pPr>
          <w:r>
            <w:rPr>
              <w:rFonts w:ascii="Arial" w:hAnsi="Arial" w:cs="Arial"/>
              <w:b/>
              <w:bCs/>
              <w:color w:val="FF0000"/>
              <w:sz w:val="20"/>
              <w:szCs w:val="20"/>
            </w:rPr>
            <w:t>[Pasirinkite]</w:t>
          </w:r>
        </w:p>
      </w:docPartBody>
    </w:docPart>
    <w:docPart>
      <w:docPartPr>
        <w:name w:val="C28A5F7B7697466E869FC0AA200F08FD"/>
        <w:category>
          <w:name w:val="Bendrosios nuostatos"/>
          <w:gallery w:val="placeholder"/>
        </w:category>
        <w:types>
          <w:type w:val="bbPlcHdr"/>
        </w:types>
        <w:behaviors>
          <w:behavior w:val="content"/>
        </w:behaviors>
        <w:guid w:val="{3F6295C7-4700-4862-B1F3-C2F94F6BFAF0}"/>
      </w:docPartPr>
      <w:docPartBody>
        <w:p w:rsidR="00CB01D7" w:rsidRDefault="00CB01D7" w:rsidP="00CB01D7">
          <w:pPr>
            <w:pStyle w:val="C28A5F7B7697466E869FC0AA200F08FD"/>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3685A"/>
    <w:rsid w:val="000435F7"/>
    <w:rsid w:val="00150162"/>
    <w:rsid w:val="00217982"/>
    <w:rsid w:val="00351AF0"/>
    <w:rsid w:val="00355679"/>
    <w:rsid w:val="003A420F"/>
    <w:rsid w:val="003C52E8"/>
    <w:rsid w:val="00441D41"/>
    <w:rsid w:val="00495A8E"/>
    <w:rsid w:val="005873EC"/>
    <w:rsid w:val="0063268D"/>
    <w:rsid w:val="006F4392"/>
    <w:rsid w:val="007E5A6C"/>
    <w:rsid w:val="0082276D"/>
    <w:rsid w:val="00841D5F"/>
    <w:rsid w:val="00876E5F"/>
    <w:rsid w:val="008B23F6"/>
    <w:rsid w:val="008C102D"/>
    <w:rsid w:val="008D2BCE"/>
    <w:rsid w:val="00990AFE"/>
    <w:rsid w:val="00992800"/>
    <w:rsid w:val="00AF7FD9"/>
    <w:rsid w:val="00B27A3A"/>
    <w:rsid w:val="00B509B9"/>
    <w:rsid w:val="00CB01D7"/>
    <w:rsid w:val="00E8602B"/>
    <w:rsid w:val="00EE1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DC6C4862EF461BAD1DEBBC78AED534">
    <w:name w:val="C3DC6C4862EF461BAD1DEBBC78AED534"/>
    <w:rsid w:val="00CB01D7"/>
    <w:rPr>
      <w:kern w:val="2"/>
      <w:lang w:val="lt-LT" w:eastAsia="lt-LT"/>
      <w14:ligatures w14:val="standardContextual"/>
    </w:rPr>
  </w:style>
  <w:style w:type="paragraph" w:customStyle="1" w:styleId="D1DAE7FDF5E346A39435C441183AA2CF">
    <w:name w:val="D1DAE7FDF5E346A39435C441183AA2CF"/>
    <w:rsid w:val="00CB01D7"/>
    <w:rPr>
      <w:kern w:val="2"/>
      <w:lang w:val="lt-LT" w:eastAsia="lt-LT"/>
      <w14:ligatures w14:val="standardContextual"/>
    </w:rPr>
  </w:style>
  <w:style w:type="paragraph" w:customStyle="1" w:styleId="0F9335840D0A4A7AB0113CE205164005">
    <w:name w:val="0F9335840D0A4A7AB0113CE205164005"/>
    <w:rsid w:val="00CB01D7"/>
    <w:rPr>
      <w:kern w:val="2"/>
      <w:lang w:val="lt-LT" w:eastAsia="lt-LT"/>
      <w14:ligatures w14:val="standardContextual"/>
    </w:rPr>
  </w:style>
  <w:style w:type="paragraph" w:customStyle="1" w:styleId="C28A5F7B7697466E869FC0AA200F08FD">
    <w:name w:val="C28A5F7B7697466E869FC0AA200F08FD"/>
    <w:rsid w:val="00CB01D7"/>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204543B6-54EF-4F07-A77E-C438AD90E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218DB9-026C-49BF-A28E-2A39E1525CF2}">
  <ds:schemaRefs>
    <ds:schemaRef ds:uri="http://schemas.microsoft.com/sharepoint/v3/contenttype/forms"/>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D874E38C-933B-4945-8DFF-B31518315D40}">
  <ds:schemaRefs>
    <ds:schemaRef ds:uri="http://purl.org/dc/dcmitype/"/>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127e4104-5013-43ee-8832-05f5f07917ca"/>
    <ds:schemaRef ds:uri="http://purl.org/dc/terms/"/>
  </ds:schemaRefs>
</ds:datastoreItem>
</file>

<file path=docProps/app.xml><?xml version="1.0" encoding="utf-8"?>
<Properties xmlns:vt="http://schemas.openxmlformats.org/officeDocument/2006/docPropsVTypes" xmlns="http://schemas.openxmlformats.org/officeDocument/2006/extended-properties">
  <Template>Normal</Template>
  <TotalTime>6</TotalTime>
  <Pages>6</Pages>
  <Words>7957</Words>
  <Characters>4537</Characters>
  <Application>Microsoft Office Word</Application>
  <DocSecurity>0</DocSecurity>
  <Lines>37</Lines>
  <Paragraphs>24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84</cp:revision>
  <dcterms:created xsi:type="dcterms:W3CDTF">2021-10-06T14:14:00Z</dcterms:created>
  <dcterms:modified xsi:type="dcterms:W3CDTF">2025-10-31T11:55:00Z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y fmtid="{D5CDD505-2E9C-101B-9397-08002B2CF9AE}" name="MediaServiceImageTags" pid="3">
    <vt:lpstr/>
  </property>
</Properties>
</file>